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56"/>
          <w:szCs w:val="96"/>
        </w:rPr>
      </w:pPr>
      <w:r>
        <w:rPr>
          <w:rFonts w:hint="eastAsia"/>
          <w:b/>
          <w:bCs/>
          <w:sz w:val="56"/>
          <w:szCs w:val="96"/>
        </w:rPr>
        <w:t>2024中国长三角光伏储能博览会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2"/>
          <w:szCs w:val="40"/>
        </w:rPr>
      </w:pPr>
      <w:r>
        <w:rPr>
          <w:rFonts w:hint="eastAsia"/>
          <w:b/>
          <w:bCs/>
          <w:sz w:val="32"/>
          <w:szCs w:val="40"/>
        </w:rPr>
        <w:t>China Yangtze River Delta Photovoltaic Energy Storage Expo</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8"/>
          <w:szCs w:val="56"/>
        </w:rPr>
      </w:pPr>
      <w:r>
        <w:rPr>
          <w:rFonts w:hint="eastAsia"/>
          <w:b/>
          <w:bCs/>
          <w:sz w:val="48"/>
          <w:szCs w:val="56"/>
        </w:rPr>
        <w:t>2024中国国际光伏储能安全创新大会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lang w:val="en-US" w:eastAsia="zh-CN"/>
        </w:rPr>
      </w:pPr>
      <w:r>
        <w:rPr>
          <w:rFonts w:hint="eastAsia"/>
          <w:b/>
          <w:bCs/>
          <w:sz w:val="24"/>
          <w:szCs w:val="32"/>
        </w:rPr>
        <w:t>China International Photovoltaic Energy Storage Security Innovation Conference</w:t>
      </w:r>
    </w:p>
    <w:p>
      <w:pPr>
        <w:jc w:val="center"/>
        <w:rPr>
          <w:rFonts w:hint="eastAsia"/>
          <w:b/>
          <w:bCs/>
          <w:lang w:val="en-US" w:eastAsia="zh-CN"/>
        </w:rPr>
      </w:pPr>
      <w:r>
        <w:rPr>
          <w:rFonts w:hint="eastAsia"/>
          <w:b/>
          <w:bCs/>
          <w:lang w:val="en-US" w:eastAsia="zh-CN"/>
        </w:rPr>
        <w:t>推动产业绿色发展   共创美好未来</w:t>
      </w:r>
    </w:p>
    <w:p>
      <w:pPr>
        <w:rPr>
          <w:rFonts w:hint="eastAsia"/>
          <w:lang w:val="en-US" w:eastAsia="zh-CN"/>
        </w:rPr>
      </w:pPr>
    </w:p>
    <w:p>
      <w:pPr>
        <w:rPr>
          <w:rFonts w:hint="eastAsia"/>
          <w:sz w:val="20"/>
          <w:szCs w:val="22"/>
          <w:lang w:val="en-US" w:eastAsia="zh-CN"/>
        </w:rPr>
      </w:pPr>
      <w:r>
        <w:rPr>
          <w:rFonts w:hint="eastAsia"/>
          <w:b/>
          <w:bCs/>
          <w:sz w:val="20"/>
          <w:szCs w:val="22"/>
          <w:lang w:val="en-US" w:eastAsia="zh-CN"/>
        </w:rPr>
        <w:t>时间：</w:t>
      </w:r>
      <w:r>
        <w:rPr>
          <w:rFonts w:hint="eastAsia"/>
          <w:sz w:val="20"/>
          <w:szCs w:val="22"/>
          <w:lang w:val="en-US" w:eastAsia="zh-CN"/>
        </w:rPr>
        <w:t>2024年4月12-14日</w:t>
      </w:r>
    </w:p>
    <w:p>
      <w:pPr>
        <w:rPr>
          <w:rFonts w:hint="eastAsia"/>
          <w:sz w:val="20"/>
          <w:szCs w:val="22"/>
          <w:lang w:val="en-US" w:eastAsia="zh-CN"/>
        </w:rPr>
      </w:pPr>
      <w:r>
        <w:rPr>
          <w:rFonts w:hint="eastAsia"/>
          <w:b/>
          <w:bCs/>
          <w:sz w:val="20"/>
          <w:szCs w:val="22"/>
          <w:lang w:val="en-US" w:eastAsia="zh-CN"/>
        </w:rPr>
        <w:t>地点：</w:t>
      </w:r>
      <w:r>
        <w:rPr>
          <w:rFonts w:hint="eastAsia"/>
          <w:sz w:val="20"/>
          <w:szCs w:val="22"/>
          <w:lang w:val="en-US" w:eastAsia="zh-CN"/>
        </w:rPr>
        <w:t>宁波国际会展中心</w:t>
      </w:r>
    </w:p>
    <w:p>
      <w:pPr>
        <w:rPr>
          <w:rFonts w:hint="eastAsia"/>
          <w:sz w:val="20"/>
          <w:szCs w:val="22"/>
          <w:lang w:val="en-US" w:eastAsia="zh-CN"/>
        </w:rPr>
      </w:pPr>
    </w:p>
    <w:p>
      <w:pPr>
        <w:rPr>
          <w:rFonts w:hint="eastAsia"/>
          <w:b/>
          <w:bCs/>
          <w:sz w:val="20"/>
          <w:szCs w:val="22"/>
          <w:lang w:val="en-US" w:eastAsia="zh-CN"/>
        </w:rPr>
      </w:pPr>
      <w:r>
        <w:rPr>
          <w:rFonts w:hint="eastAsia"/>
          <w:b/>
          <w:bCs/>
          <w:sz w:val="20"/>
          <w:szCs w:val="22"/>
          <w:lang w:val="en-US" w:eastAsia="zh-CN"/>
        </w:rPr>
        <w:t>组织机构</w:t>
      </w:r>
    </w:p>
    <w:p>
      <w:pPr>
        <w:rPr>
          <w:rFonts w:hint="eastAsia"/>
          <w:sz w:val="20"/>
          <w:szCs w:val="22"/>
          <w:lang w:val="en-US" w:eastAsia="zh-CN"/>
        </w:rPr>
      </w:pPr>
      <w:r>
        <w:rPr>
          <w:rFonts w:hint="eastAsia"/>
          <w:sz w:val="20"/>
          <w:szCs w:val="22"/>
          <w:lang w:val="en-US" w:eastAsia="zh-CN"/>
        </w:rPr>
        <w:t>指导单位：宁波市能源局</w:t>
      </w:r>
    </w:p>
    <w:p>
      <w:pPr>
        <w:rPr>
          <w:rFonts w:hint="eastAsia"/>
          <w:sz w:val="20"/>
          <w:szCs w:val="22"/>
          <w:lang w:val="en-US" w:eastAsia="zh-CN"/>
        </w:rPr>
      </w:pPr>
      <w:r>
        <w:rPr>
          <w:rFonts w:hint="eastAsia"/>
          <w:sz w:val="20"/>
          <w:szCs w:val="22"/>
          <w:lang w:val="en-US" w:eastAsia="zh-CN"/>
        </w:rPr>
        <w:t>主办机构：浙江省太阳能光伏行业协会</w:t>
      </w:r>
      <w:bookmarkStart w:id="0" w:name="_GoBack"/>
      <w:bookmarkEnd w:id="0"/>
    </w:p>
    <w:p>
      <w:pPr>
        <w:rPr>
          <w:rFonts w:hint="eastAsia"/>
          <w:sz w:val="20"/>
          <w:szCs w:val="22"/>
          <w:lang w:val="en-US" w:eastAsia="zh-CN"/>
        </w:rPr>
      </w:pPr>
      <w:r>
        <w:rPr>
          <w:rFonts w:hint="eastAsia"/>
          <w:sz w:val="20"/>
          <w:szCs w:val="22"/>
          <w:lang w:val="en-US" w:eastAsia="zh-CN"/>
        </w:rPr>
        <w:t>支持单位：宁波市新能源产业商会</w:t>
      </w:r>
    </w:p>
    <w:p>
      <w:pPr>
        <w:rPr>
          <w:rFonts w:hint="default"/>
          <w:sz w:val="20"/>
          <w:szCs w:val="22"/>
          <w:lang w:val="en-US" w:eastAsia="zh-CN"/>
        </w:rPr>
      </w:pPr>
      <w:r>
        <w:rPr>
          <w:rFonts w:hint="eastAsia"/>
          <w:sz w:val="20"/>
          <w:szCs w:val="22"/>
          <w:lang w:val="en-US" w:eastAsia="zh-CN"/>
        </w:rPr>
        <w:t xml:space="preserve">          宁波市节能协会</w:t>
      </w:r>
    </w:p>
    <w:p>
      <w:pPr>
        <w:rPr>
          <w:rFonts w:hint="default"/>
          <w:sz w:val="20"/>
          <w:szCs w:val="22"/>
          <w:lang w:val="en-US" w:eastAsia="zh-CN"/>
        </w:rPr>
      </w:pPr>
      <w:r>
        <w:rPr>
          <w:rFonts w:hint="eastAsia"/>
          <w:sz w:val="20"/>
          <w:szCs w:val="22"/>
          <w:lang w:val="en-US" w:eastAsia="zh-CN"/>
        </w:rPr>
        <w:t>承办单位：宁波东博展览有限公司</w:t>
      </w:r>
    </w:p>
    <w:p>
      <w:pPr>
        <w:rPr>
          <w:rFonts w:hint="default"/>
          <w:lang w:val="en-US" w:eastAsia="zh-CN"/>
        </w:rPr>
      </w:pPr>
    </w:p>
    <w:p>
      <w:pPr>
        <w:rPr>
          <w:rFonts w:hint="eastAsia"/>
          <w:b/>
          <w:bCs/>
          <w:lang w:val="en-US" w:eastAsia="zh-CN"/>
        </w:rPr>
      </w:pPr>
      <w:r>
        <w:rPr>
          <w:rFonts w:hint="eastAsia"/>
          <w:b/>
          <w:bCs/>
          <w:lang w:val="en-US" w:eastAsia="zh-CN"/>
        </w:rPr>
        <w:t>展会概况：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sz w:val="16"/>
          <w:szCs w:val="20"/>
        </w:rPr>
      </w:pPr>
      <w:r>
        <w:rPr>
          <w:rFonts w:hint="eastAsia"/>
          <w:sz w:val="16"/>
          <w:szCs w:val="20"/>
        </w:rPr>
        <w:t>全球化石能源危机和二氧化碳排放引发的气候变化问题日益加剧,在“双碳”目标新要求和能源转型大趋势推动下,新能源产业发展潜力正加速释放,十四五期间新能源将迎来新一轮的快速发展时期。我国新能源产业规模稳步增长,利好政策密集出台,能源革命试点工程加快布局,区域发展格局逐渐形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sz w:val="16"/>
          <w:szCs w:val="20"/>
        </w:rPr>
      </w:pPr>
      <w:r>
        <w:rPr>
          <w:rFonts w:hint="eastAsia"/>
          <w:sz w:val="16"/>
          <w:szCs w:val="20"/>
        </w:rPr>
        <w:t>为更好推动“+四五”时期能源高质量发展,根据《浙江省能源发展“十四五”规划》(浙政办发(2022)29号)和《宁波市国民经济和社会发展第十四个五年规划和二O三五年远景目标纲要》,紧紧围绕“四个革命、一个合作”能源安全新战略,以高质量发展为主题,以改革创新为动力,以绿色低碳为方向,以安全保障为底线,调结构、优布局、强产业,着力推进能源多元供给、综合利用和技术创新,加快构建清洁低碳、安全高效的现代能源体系，着力打造成为华东地区重要的能源原材料基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sz w:val="16"/>
          <w:szCs w:val="20"/>
        </w:rPr>
      </w:pPr>
      <w:r>
        <w:rPr>
          <w:rFonts w:hint="eastAsia"/>
          <w:sz w:val="16"/>
          <w:szCs w:val="20"/>
        </w:rPr>
        <w:t>长三角地区是我国经济发展最活跃、开放程度最高、创新能力最强的区域之一,在我国现代化建设大局和全方位开放格局中具有举足轻重的战略地位。长三角地区产业集聚、人口集群、用能集中,科创尖端、金融发达、交通便利,在当前全球能源转型大背景下,对区域新增风光储氢等新能源资源需求巨大,区域新能源市场发展潜力巨大、前景广阔,区域各新能源企业更可立足长三角、辐射全世界。本届“中国长三角光伏储能博览会”旨在为各参展企业、地方政府、地方企业全方位、立体化搭建集“展览展示、产业对接、补链强链、金融支撑、宣传推广、视野拓展”等多功能于一体的公共服务平台，全力助力各参展企业更好融入长三角一体化、拓展核心市场、共创合作共赢。</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sz w:val="16"/>
          <w:szCs w:val="20"/>
        </w:rPr>
      </w:pPr>
      <w:r>
        <w:rPr>
          <w:rFonts w:hint="eastAsia"/>
          <w:sz w:val="16"/>
          <w:szCs w:val="20"/>
        </w:rPr>
        <w:t>浙江省新能源产业年产值突破1万亿元，产业规模稳居全国前 4位浙江省新能源相关行业企业超万家,其中有42家知名新能源 企业,年营收约7136亿元，上市企业30家。电13家,年营收约 2280亿元,汽车制造业5家,年营收约1550亿元,风电4家,年营 收约337亿元,光伏9家,年营收约1835亿元，电力投资企业3家，年营收约945亿元,逆变器及储能7家，营收179亿元,氢能年营收 预计10亿。</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sz w:val="16"/>
          <w:szCs w:val="20"/>
          <w:lang w:eastAsia="zh-CN"/>
        </w:rPr>
      </w:pPr>
      <w:r>
        <w:rPr>
          <w:rFonts w:hint="eastAsia"/>
          <w:sz w:val="16"/>
          <w:szCs w:val="20"/>
        </w:rPr>
        <w:t>“2024中国国际光伏储能安全创新大会”将于2024年4月12-14日,在宁波国际会展中心举办,行业代表性龙头企业强势助阵,展出范围涵盖光伏产业技术与装备展区、储能技术与设备展区、风能产业技术与装备展区、氢能以及其他新能源技术及装备展区等特色展区,预邀约现场专业观众20000名。致力整合产业创新产品、技术、解决方案及商业合作模式的发掘,推进产业不断创新发展,为企业提供品牌推广、产品展示、高层论坛、招商引资、交流合作的一站式商贸平台</w:t>
      </w:r>
      <w:r>
        <w:rPr>
          <w:rFonts w:hint="eastAsia"/>
          <w:sz w:val="16"/>
          <w:szCs w:val="20"/>
          <w:lang w:eastAsia="zh-CN"/>
        </w:rPr>
        <w:t>。</w:t>
      </w:r>
    </w:p>
    <w:p>
      <w:pPr>
        <w:ind w:firstLine="420" w:firstLineChars="0"/>
        <w:rPr>
          <w:rFonts w:hint="eastAsia"/>
          <w:sz w:val="18"/>
          <w:szCs w:val="21"/>
          <w:lang w:eastAsia="zh-CN"/>
        </w:rPr>
      </w:pPr>
    </w:p>
    <w:p>
      <w:pPr>
        <w:rPr>
          <w:rFonts w:hint="eastAsia"/>
          <w:sz w:val="21"/>
          <w:szCs w:val="24"/>
          <w:lang w:val="en-US" w:eastAsia="zh-CN"/>
        </w:rPr>
      </w:pPr>
      <w:r>
        <w:rPr>
          <w:rFonts w:hint="eastAsia"/>
          <w:b/>
          <w:bCs/>
          <w:sz w:val="21"/>
          <w:szCs w:val="24"/>
          <w:lang w:val="en-US" w:eastAsia="zh-CN"/>
        </w:rPr>
        <w:t>展出范围：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16"/>
          <w:szCs w:val="20"/>
          <w:lang w:val="en-US" w:eastAsia="zh-CN"/>
        </w:rPr>
      </w:pPr>
      <w:r>
        <w:rPr>
          <w:rFonts w:hint="eastAsia"/>
          <w:b/>
          <w:bCs/>
          <w:sz w:val="16"/>
          <w:szCs w:val="20"/>
          <w:lang w:val="en-US" w:eastAsia="zh-CN"/>
        </w:rPr>
        <w:t>光伏展区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sz w:val="16"/>
          <w:szCs w:val="20"/>
          <w:lang w:val="en-US" w:eastAsia="zh-CN"/>
        </w:rPr>
      </w:pPr>
      <w:r>
        <w:rPr>
          <w:rFonts w:hint="eastAsia"/>
          <w:sz w:val="16"/>
          <w:szCs w:val="20"/>
          <w:lang w:val="en-US" w:eastAsia="zh-CN"/>
        </w:rPr>
        <w:t>光伏组件、电池片、逆变器、汇流箱、并网箱、控制器、接线盒、晶硅/薄膜材料、光伏支架.追踪系统、光伏电缆、封装玻璃、光伏生产设备、光伏运维及检测系统等光伏配套产品及设备;BAPV、BIPV等光建融合以及光伏幕墙、光伏屋面等多领域光伏建筑技术与应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16"/>
          <w:szCs w:val="20"/>
          <w:lang w:val="en-US" w:eastAsia="zh-CN"/>
        </w:rPr>
      </w:pPr>
      <w:r>
        <w:rPr>
          <w:rFonts w:hint="eastAsia"/>
          <w:b/>
          <w:bCs/>
          <w:sz w:val="16"/>
          <w:szCs w:val="20"/>
          <w:lang w:val="en-US" w:eastAsia="zh-CN"/>
        </w:rPr>
        <w:t>储能技术及材料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sz w:val="16"/>
          <w:szCs w:val="20"/>
          <w:lang w:val="en-US" w:eastAsia="zh-CN"/>
        </w:rPr>
      </w:pPr>
      <w:r>
        <w:rPr>
          <w:rFonts w:hint="eastAsia"/>
          <w:sz w:val="16"/>
          <w:szCs w:val="20"/>
          <w:lang w:val="en-US" w:eastAsia="zh-CN"/>
        </w:rPr>
        <w:t>储能材料、技术、产品、设备、储热中高温应用;离网逆变器;各类蓄电池;电容器;储能应用解决方案;充交换电站产品;家庭储能系统等储能技术及产品。智能输配电网建设、能源管控平台、智能微电网、智慧能源园区建设方案、售电模式及案例、能源互联网等智慧能源新产品新技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16"/>
          <w:szCs w:val="20"/>
          <w:lang w:val="en-US" w:eastAsia="zh-CN"/>
        </w:rPr>
      </w:pPr>
      <w:r>
        <w:rPr>
          <w:rFonts w:hint="eastAsia"/>
          <w:b/>
          <w:bCs/>
          <w:sz w:val="16"/>
          <w:szCs w:val="20"/>
          <w:lang w:val="en-US" w:eastAsia="zh-CN"/>
        </w:rPr>
        <w:t>储能系统及EPC工程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sz w:val="16"/>
          <w:szCs w:val="20"/>
          <w:lang w:val="en-US" w:eastAsia="zh-CN"/>
        </w:rPr>
      </w:pPr>
      <w:r>
        <w:rPr>
          <w:rFonts w:hint="eastAsia"/>
          <w:sz w:val="16"/>
          <w:szCs w:val="20"/>
          <w:lang w:val="en-US" w:eastAsia="zh-CN"/>
        </w:rPr>
        <w:t>分布式能源与储能系统:微电网、用户侧储能、户用储能系统、军用储能系统、无电人口地区储能系统;集中式可再生能源发电系统:电网侧规模化储能系统、并网逆变器、调峰电站、调频电站、火电储能联合调频系统;通讯基站储能;轨道交通储能能量回收系统;数据中心电源、UPS电源、移动电源等储能电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16"/>
          <w:szCs w:val="20"/>
          <w:lang w:val="en-US" w:eastAsia="zh-CN"/>
        </w:rPr>
      </w:pPr>
      <w:r>
        <w:rPr>
          <w:rFonts w:hint="eastAsia"/>
          <w:b/>
          <w:bCs/>
          <w:sz w:val="16"/>
          <w:szCs w:val="20"/>
          <w:lang w:val="en-US" w:eastAsia="zh-CN"/>
        </w:rPr>
        <w:t>分散式能源多能互补展区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sz w:val="16"/>
          <w:szCs w:val="20"/>
          <w:lang w:val="en-US" w:eastAsia="zh-CN"/>
        </w:rPr>
      </w:pPr>
      <w:r>
        <w:rPr>
          <w:rFonts w:hint="eastAsia"/>
          <w:sz w:val="16"/>
          <w:szCs w:val="20"/>
          <w:lang w:val="en-US" w:eastAsia="zh-CN"/>
        </w:rPr>
        <w:t>太阳能热水器、太阳能采暖制冷、及多能互补示范项目;分散式风力发电机组配套设备及部件、风电场建设运营方案等;空气源热泵、空调、生物质等煤改电、气系统及配套;氢能制取、生物质发电、核电等技术。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16"/>
          <w:szCs w:val="20"/>
          <w:lang w:val="en-US" w:eastAsia="zh-CN"/>
        </w:rPr>
      </w:pPr>
      <w:r>
        <w:rPr>
          <w:rFonts w:hint="eastAsia"/>
          <w:b/>
          <w:bCs/>
          <w:sz w:val="16"/>
          <w:szCs w:val="20"/>
          <w:lang w:val="en-US" w:eastAsia="zh-CN"/>
        </w:rPr>
        <w:t>可再生能源发电并网、输配电系统及设备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sz w:val="16"/>
          <w:szCs w:val="20"/>
          <w:lang w:val="en-US" w:eastAsia="zh-CN"/>
        </w:rPr>
      </w:pPr>
      <w:r>
        <w:rPr>
          <w:rFonts w:hint="eastAsia"/>
          <w:sz w:val="16"/>
          <w:szCs w:val="20"/>
          <w:lang w:val="en-US" w:eastAsia="zh-CN"/>
        </w:rPr>
        <w:t>光伏系统及组件设备、风电系统及组件设备;并网逆变器、轻型直流设备、运行监控装置、并网控制系统、柔性输电设备、特高压输电设备、高温超导设备等。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16"/>
          <w:szCs w:val="20"/>
          <w:lang w:val="en-US" w:eastAsia="zh-CN"/>
        </w:rPr>
      </w:pPr>
      <w:r>
        <w:rPr>
          <w:rFonts w:hint="eastAsia"/>
          <w:b/>
          <w:bCs/>
          <w:sz w:val="16"/>
          <w:szCs w:val="20"/>
          <w:lang w:val="en-US" w:eastAsia="zh-CN"/>
        </w:rPr>
        <w:t>节能及综合能源服务设备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sz w:val="16"/>
          <w:szCs w:val="20"/>
          <w:lang w:val="en-US" w:eastAsia="zh-CN"/>
        </w:rPr>
      </w:pPr>
      <w:r>
        <w:rPr>
          <w:rFonts w:hint="eastAsia"/>
          <w:sz w:val="16"/>
          <w:szCs w:val="20"/>
          <w:lang w:val="en-US" w:eastAsia="zh-CN"/>
        </w:rPr>
        <w:t>工业节能用储能技术、光伏热电联产、燃气冷热电联产、燃气分布式发电系统、清洁供热系统、储能与综合能源服务。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16"/>
          <w:szCs w:val="20"/>
          <w:lang w:val="en-US" w:eastAsia="zh-CN"/>
        </w:rPr>
      </w:pPr>
      <w:r>
        <w:rPr>
          <w:rFonts w:hint="eastAsia"/>
          <w:b/>
          <w:bCs/>
          <w:sz w:val="16"/>
          <w:szCs w:val="20"/>
          <w:lang w:val="en-US" w:eastAsia="zh-CN"/>
        </w:rPr>
        <w:t>软件开发及信息通信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sz w:val="16"/>
          <w:szCs w:val="20"/>
          <w:lang w:val="en-US" w:eastAsia="zh-CN"/>
        </w:rPr>
      </w:pPr>
      <w:r>
        <w:rPr>
          <w:rFonts w:hint="eastAsia"/>
          <w:sz w:val="16"/>
          <w:szCs w:val="20"/>
          <w:lang w:val="en-US" w:eastAsia="zh-CN"/>
        </w:rPr>
        <w:t>能源网络运营商、能源网络开发商、能源数字服务商、信息能源系统集成商、信息能源融合应用开发商、储能信息网络软件开发;传输技术与设备、接入设备、光纤光缆、数据通信与网络技术及相关产品。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16"/>
          <w:szCs w:val="20"/>
          <w:lang w:val="en-US" w:eastAsia="zh-CN"/>
        </w:rPr>
      </w:pPr>
      <w:r>
        <w:rPr>
          <w:rFonts w:hint="eastAsia"/>
          <w:b/>
          <w:bCs/>
          <w:sz w:val="16"/>
          <w:szCs w:val="20"/>
          <w:lang w:val="en-US" w:eastAsia="zh-CN"/>
        </w:rPr>
        <w:t>测试与认证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sz w:val="16"/>
          <w:szCs w:val="20"/>
          <w:lang w:val="en-US" w:eastAsia="zh-CN"/>
        </w:rPr>
      </w:pPr>
      <w:r>
        <w:rPr>
          <w:rFonts w:hint="eastAsia"/>
          <w:sz w:val="16"/>
          <w:szCs w:val="20"/>
          <w:lang w:val="en-US" w:eastAsia="zh-CN"/>
        </w:rPr>
        <w:t>各类储能电池测试仪器、设备防护、智能评估诊断技术;安全认证机构等。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16"/>
          <w:szCs w:val="20"/>
          <w:lang w:val="en-US" w:eastAsia="zh-CN"/>
        </w:rPr>
      </w:pPr>
      <w:r>
        <w:rPr>
          <w:rFonts w:hint="eastAsia"/>
          <w:b/>
          <w:bCs/>
          <w:sz w:val="16"/>
          <w:szCs w:val="20"/>
          <w:lang w:val="en-US" w:eastAsia="zh-CN"/>
        </w:rPr>
        <w:t>氢能产业技术与装备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sz w:val="16"/>
          <w:szCs w:val="20"/>
          <w:lang w:val="en-US" w:eastAsia="zh-CN"/>
        </w:rPr>
      </w:pPr>
      <w:r>
        <w:rPr>
          <w:rFonts w:hint="eastAsia"/>
          <w:sz w:val="16"/>
          <w:szCs w:val="20"/>
          <w:lang w:val="en-US" w:eastAsia="zh-CN"/>
        </w:rPr>
        <w:t>氢气制造设备技术、多种工艺制氢生产设备技术、制氢公司、余氢供应企业氢气检测仪器等;氢气储运及相关设备、分配器,输氢管线、泵阀、特种运输车辆、纯净水制造设备、加氢设备等。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16"/>
          <w:szCs w:val="20"/>
          <w:lang w:val="en-US" w:eastAsia="zh-CN"/>
        </w:rPr>
      </w:pPr>
      <w:r>
        <w:rPr>
          <w:rFonts w:hint="eastAsia"/>
          <w:b/>
          <w:bCs/>
          <w:sz w:val="16"/>
          <w:szCs w:val="20"/>
          <w:lang w:val="en-US" w:eastAsia="zh-CN"/>
        </w:rPr>
        <w:t>电动汽车充换电及配套设备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sz w:val="16"/>
          <w:szCs w:val="20"/>
          <w:lang w:val="en-US" w:eastAsia="zh-CN"/>
        </w:rPr>
      </w:pPr>
      <w:r>
        <w:rPr>
          <w:rFonts w:hint="eastAsia"/>
          <w:sz w:val="16"/>
          <w:szCs w:val="20"/>
          <w:lang w:val="en-US" w:eastAsia="zh-CN"/>
        </w:rPr>
        <w:t>充电桩和无线充电桩产品和设备、智能充电解决方案、充电配套设施建设运营解决方案.车载电源、动力电池、分布式微电网、充换电站服务等。</w:t>
      </w:r>
    </w:p>
    <w:p>
      <w:pPr>
        <w:rPr>
          <w:rFonts w:hint="eastAsia"/>
          <w:sz w:val="18"/>
          <w:szCs w:val="21"/>
          <w:lang w:val="en-US" w:eastAsia="zh-CN"/>
        </w:rPr>
      </w:pPr>
    </w:p>
    <w:p>
      <w:pPr>
        <w:rPr>
          <w:rFonts w:hint="default"/>
          <w:sz w:val="18"/>
          <w:szCs w:val="21"/>
          <w:lang w:val="en-US" w:eastAsia="zh-CN"/>
        </w:rPr>
      </w:pPr>
      <w:r>
        <w:rPr>
          <w:rFonts w:hint="eastAsia"/>
          <w:b/>
          <w:bCs/>
          <w:sz w:val="21"/>
          <w:szCs w:val="24"/>
          <w:lang w:val="en-US" w:eastAsia="zh-CN"/>
        </w:rPr>
        <w:t>同期活动：</w:t>
      </w:r>
      <w:r>
        <w:rPr>
          <w:rFonts w:hint="eastAsia"/>
          <w:sz w:val="18"/>
          <w:szCs w:val="21"/>
          <w:lang w:val="en-US" w:eastAsia="zh-CN"/>
        </w:rPr>
        <w:br w:type="textWrapping"/>
      </w:r>
      <w:r>
        <w:rPr>
          <w:rFonts w:hint="eastAsia"/>
          <w:sz w:val="18"/>
          <w:szCs w:val="21"/>
          <w:lang w:val="en-US" w:eastAsia="zh-CN"/>
        </w:rPr>
        <w:t>1.  对接会</w:t>
      </w:r>
    </w:p>
    <w:p>
      <w:pPr>
        <w:numPr>
          <w:ilvl w:val="0"/>
          <w:numId w:val="1"/>
        </w:numPr>
        <w:rPr>
          <w:rFonts w:hint="eastAsia"/>
          <w:sz w:val="18"/>
          <w:szCs w:val="21"/>
          <w:lang w:val="en-US" w:eastAsia="zh-CN"/>
        </w:rPr>
      </w:pPr>
      <w:r>
        <w:rPr>
          <w:rFonts w:hint="eastAsia"/>
          <w:sz w:val="18"/>
          <w:szCs w:val="21"/>
          <w:lang w:val="en-US" w:eastAsia="zh-CN"/>
        </w:rPr>
        <w:t>新能源产业链供需对接会设置新能源产业链企业供需对接平台，进行专场交流和一对一闭门交流,聚焦会前中后的资源合作服务,提升商业合作匹配度，精准邀请供需采购企业,增加合作成功机率，达到以展辐射全价值合作链。</w:t>
      </w:r>
    </w:p>
    <w:p>
      <w:pPr>
        <w:numPr>
          <w:ilvl w:val="0"/>
          <w:numId w:val="1"/>
        </w:numPr>
        <w:rPr>
          <w:rFonts w:hint="default"/>
          <w:sz w:val="18"/>
          <w:szCs w:val="21"/>
          <w:lang w:val="en-US" w:eastAsia="zh-CN"/>
        </w:rPr>
      </w:pPr>
      <w:r>
        <w:rPr>
          <w:rFonts w:hint="eastAsia"/>
          <w:sz w:val="18"/>
          <w:szCs w:val="21"/>
          <w:lang w:val="en-US" w:eastAsia="zh-CN"/>
        </w:rPr>
        <w:t>优质展商推介会遗选优质企业,作为新能源展推荐展商，企业围绕自己研发的新产品、新技术、新服务和实践案例展开推介和发布。</w:t>
      </w:r>
    </w:p>
    <w:p>
      <w:pPr>
        <w:numPr>
          <w:ilvl w:val="0"/>
          <w:numId w:val="1"/>
        </w:numPr>
        <w:rPr>
          <w:rFonts w:hint="default"/>
          <w:sz w:val="18"/>
          <w:szCs w:val="21"/>
          <w:lang w:val="en-US" w:eastAsia="zh-CN"/>
        </w:rPr>
      </w:pPr>
      <w:r>
        <w:rPr>
          <w:rFonts w:hint="eastAsia"/>
          <w:sz w:val="18"/>
          <w:szCs w:val="21"/>
          <w:lang w:val="en-US" w:eastAsia="zh-CN"/>
        </w:rPr>
        <w:t>为使得新能源展平台资源最大化发挥,加强配套活动促进展品变商品、展商变投资商、交流创意和前沿理念、联动新能源行业社会资源的整合,组委会成员等单位，国际组织,组展机构，参展企业,各省、自治区、直辖市、采购商，招商招展合作单位、行业协会、主流媒体等可申请同期举办各类专题活动。</w:t>
      </w:r>
    </w:p>
    <w:p>
      <w:pPr>
        <w:widowControl w:val="0"/>
        <w:numPr>
          <w:ilvl w:val="0"/>
          <w:numId w:val="0"/>
        </w:numPr>
        <w:jc w:val="both"/>
        <w:rPr>
          <w:rFonts w:hint="eastAsia"/>
          <w:sz w:val="18"/>
          <w:szCs w:val="21"/>
          <w:lang w:val="en-US" w:eastAsia="zh-CN"/>
        </w:rPr>
      </w:pPr>
    </w:p>
    <w:p>
      <w:pPr>
        <w:widowControl w:val="0"/>
        <w:numPr>
          <w:ilvl w:val="0"/>
          <w:numId w:val="2"/>
        </w:numPr>
        <w:jc w:val="both"/>
        <w:rPr>
          <w:rFonts w:hint="default"/>
          <w:sz w:val="18"/>
          <w:szCs w:val="21"/>
          <w:lang w:val="en-US" w:eastAsia="zh-CN"/>
        </w:rPr>
      </w:pPr>
      <w:r>
        <w:rPr>
          <w:rFonts w:hint="default"/>
          <w:sz w:val="18"/>
          <w:szCs w:val="21"/>
          <w:lang w:val="en-US" w:eastAsia="zh-CN"/>
        </w:rPr>
        <w:t>论坛与峰会</w:t>
      </w:r>
    </w:p>
    <w:p>
      <w:pPr>
        <w:widowControl w:val="0"/>
        <w:numPr>
          <w:ilvl w:val="0"/>
          <w:numId w:val="0"/>
        </w:numPr>
        <w:ind w:firstLine="420" w:firstLineChars="0"/>
        <w:jc w:val="both"/>
        <w:rPr>
          <w:rFonts w:hint="default"/>
          <w:sz w:val="18"/>
          <w:szCs w:val="21"/>
          <w:lang w:val="en-US" w:eastAsia="zh-CN"/>
        </w:rPr>
      </w:pPr>
      <w:r>
        <w:rPr>
          <w:rFonts w:hint="default"/>
          <w:sz w:val="18"/>
          <w:szCs w:val="21"/>
          <w:lang w:val="en-US" w:eastAsia="zh-CN"/>
        </w:rPr>
        <w:t>展会同期除举办浙江新能源产业高质量发展论坛</w:t>
      </w:r>
    </w:p>
    <w:p>
      <w:pPr>
        <w:widowControl w:val="0"/>
        <w:numPr>
          <w:ilvl w:val="0"/>
          <w:numId w:val="0"/>
        </w:numPr>
        <w:ind w:firstLine="420" w:firstLineChars="0"/>
        <w:jc w:val="both"/>
        <w:rPr>
          <w:rFonts w:hint="default"/>
          <w:sz w:val="18"/>
          <w:szCs w:val="21"/>
          <w:lang w:val="en-US" w:eastAsia="zh-CN"/>
        </w:rPr>
      </w:pPr>
      <w:r>
        <w:rPr>
          <w:rFonts w:hint="default"/>
          <w:sz w:val="18"/>
          <w:szCs w:val="21"/>
          <w:lang w:val="en-US" w:eastAsia="zh-CN"/>
        </w:rPr>
        <w:t>太阳能光伏创新与发展论坛、国际储能供应链管理论坛</w:t>
      </w:r>
    </w:p>
    <w:p>
      <w:pPr>
        <w:widowControl w:val="0"/>
        <w:numPr>
          <w:ilvl w:val="0"/>
          <w:numId w:val="0"/>
        </w:numPr>
        <w:ind w:firstLine="420" w:firstLineChars="0"/>
        <w:jc w:val="both"/>
        <w:rPr>
          <w:rFonts w:hint="default"/>
          <w:sz w:val="18"/>
          <w:szCs w:val="21"/>
          <w:lang w:val="en-US" w:eastAsia="zh-CN"/>
        </w:rPr>
      </w:pPr>
      <w:r>
        <w:rPr>
          <w:rFonts w:hint="default"/>
          <w:sz w:val="18"/>
          <w:szCs w:val="21"/>
          <w:lang w:val="en-US" w:eastAsia="zh-CN"/>
        </w:rPr>
        <w:t>智能网联与城市新能源车辆运营大会</w:t>
      </w:r>
    </w:p>
    <w:p>
      <w:pPr>
        <w:widowControl w:val="0"/>
        <w:numPr>
          <w:ilvl w:val="0"/>
          <w:numId w:val="0"/>
        </w:numPr>
        <w:ind w:firstLine="420" w:firstLineChars="0"/>
        <w:jc w:val="both"/>
        <w:rPr>
          <w:rFonts w:hint="default"/>
          <w:sz w:val="18"/>
          <w:szCs w:val="21"/>
          <w:lang w:val="en-US" w:eastAsia="zh-CN"/>
        </w:rPr>
      </w:pPr>
      <w:r>
        <w:rPr>
          <w:rFonts w:hint="default"/>
          <w:sz w:val="18"/>
          <w:szCs w:val="21"/>
          <w:lang w:val="en-US" w:eastAsia="zh-CN"/>
        </w:rPr>
        <w:t>国际新能源动力电池管理系统技术峰会</w:t>
      </w:r>
    </w:p>
    <w:p>
      <w:pPr>
        <w:widowControl w:val="0"/>
        <w:numPr>
          <w:ilvl w:val="0"/>
          <w:numId w:val="0"/>
        </w:numPr>
        <w:ind w:firstLine="420" w:firstLineChars="0"/>
        <w:jc w:val="both"/>
        <w:rPr>
          <w:rFonts w:hint="default"/>
          <w:sz w:val="18"/>
          <w:szCs w:val="21"/>
          <w:lang w:val="en-US" w:eastAsia="zh-CN"/>
        </w:rPr>
      </w:pPr>
      <w:r>
        <w:rPr>
          <w:rFonts w:hint="default"/>
          <w:sz w:val="18"/>
          <w:szCs w:val="21"/>
          <w:lang w:val="en-US" w:eastAsia="zh-CN"/>
        </w:rPr>
        <w:t>国际新能源动力电池智能制造大会</w:t>
      </w:r>
    </w:p>
    <w:p>
      <w:pPr>
        <w:widowControl w:val="0"/>
        <w:numPr>
          <w:ilvl w:val="0"/>
          <w:numId w:val="0"/>
        </w:numPr>
        <w:ind w:firstLine="420" w:firstLineChars="0"/>
        <w:jc w:val="both"/>
        <w:rPr>
          <w:rFonts w:hint="default"/>
          <w:sz w:val="18"/>
          <w:szCs w:val="21"/>
          <w:lang w:val="en-US" w:eastAsia="zh-CN"/>
        </w:rPr>
      </w:pPr>
      <w:r>
        <w:rPr>
          <w:rFonts w:hint="default"/>
          <w:sz w:val="18"/>
          <w:szCs w:val="21"/>
          <w:lang w:val="en-US" w:eastAsia="zh-CN"/>
        </w:rPr>
        <w:t>十佳品牌评选与颁奖等活动</w:t>
      </w:r>
    </w:p>
    <w:p>
      <w:pPr>
        <w:widowControl w:val="0"/>
        <w:numPr>
          <w:ilvl w:val="0"/>
          <w:numId w:val="0"/>
        </w:numPr>
        <w:ind w:firstLine="420" w:firstLineChars="0"/>
        <w:jc w:val="both"/>
        <w:rPr>
          <w:rFonts w:hint="default"/>
          <w:sz w:val="18"/>
          <w:szCs w:val="21"/>
          <w:lang w:val="en-US" w:eastAsia="zh-CN"/>
        </w:rPr>
      </w:pPr>
    </w:p>
    <w:p>
      <w:pPr>
        <w:widowControl w:val="0"/>
        <w:numPr>
          <w:ilvl w:val="0"/>
          <w:numId w:val="2"/>
        </w:numPr>
        <w:ind w:left="0" w:leftChars="0" w:firstLine="0" w:firstLineChars="0"/>
        <w:jc w:val="both"/>
        <w:rPr>
          <w:rFonts w:hint="eastAsia"/>
          <w:sz w:val="18"/>
          <w:szCs w:val="21"/>
          <w:lang w:val="en-US" w:eastAsia="zh-CN"/>
        </w:rPr>
      </w:pPr>
      <w:r>
        <w:rPr>
          <w:rFonts w:hint="eastAsia"/>
          <w:sz w:val="18"/>
          <w:szCs w:val="21"/>
          <w:lang w:val="en-US" w:eastAsia="zh-CN"/>
        </w:rPr>
        <w:t xml:space="preserve"> 主巡展团和专业观展团</w:t>
      </w:r>
    </w:p>
    <w:p>
      <w:pPr>
        <w:widowControl w:val="0"/>
        <w:numPr>
          <w:ilvl w:val="0"/>
          <w:numId w:val="0"/>
        </w:numPr>
        <w:ind w:leftChars="0" w:firstLine="420" w:firstLineChars="0"/>
        <w:jc w:val="both"/>
        <w:rPr>
          <w:rFonts w:hint="eastAsia"/>
          <w:sz w:val="18"/>
          <w:szCs w:val="21"/>
          <w:lang w:val="en-US" w:eastAsia="zh-CN"/>
        </w:rPr>
      </w:pPr>
      <w:r>
        <w:rPr>
          <w:rFonts w:hint="eastAsia"/>
          <w:sz w:val="18"/>
          <w:szCs w:val="21"/>
          <w:lang w:val="en-US" w:eastAsia="zh-CN"/>
        </w:rPr>
        <w:t>邀请政府、电力央企按照巡展路线参观,全面助力企业实现现场签单、拓展商务资源、全面助力专业观众资源对接、更快推动项目落地。</w:t>
      </w:r>
    </w:p>
    <w:p>
      <w:pPr>
        <w:widowControl w:val="0"/>
        <w:numPr>
          <w:ilvl w:val="0"/>
          <w:numId w:val="0"/>
        </w:numPr>
        <w:ind w:leftChars="0" w:firstLine="420" w:firstLineChars="0"/>
        <w:jc w:val="both"/>
        <w:rPr>
          <w:rFonts w:hint="eastAsia"/>
          <w:sz w:val="18"/>
          <w:szCs w:val="21"/>
          <w:lang w:val="en-US" w:eastAsia="zh-CN"/>
        </w:rPr>
      </w:pPr>
      <w:r>
        <w:rPr>
          <w:rFonts w:hint="eastAsia"/>
          <w:sz w:val="18"/>
          <w:szCs w:val="21"/>
          <w:lang w:val="en-US" w:eastAsia="zh-CN"/>
        </w:rPr>
        <w:t>论坛期间将邀请众多国内外新能源行业领袖与行业技术专家参会，会议将围绕共同探讨中国新能源产业的新时代、新趋势、新模式等变革及未来发展趋势,旨在以全球的视角对中国新能源的展望,共同深入探讨绿色新能源的新技术、新成果及新趋势,为业内的生产商、运营商、投资方、供应商、研究院所等以及相关机构的合作搭建一个专业的交流平台,促进新能源完整产业链的形成，并推动新能源行业的高速发展。</w:t>
      </w:r>
    </w:p>
    <w:p>
      <w:pPr>
        <w:widowControl w:val="0"/>
        <w:numPr>
          <w:ilvl w:val="0"/>
          <w:numId w:val="0"/>
        </w:numPr>
        <w:ind w:leftChars="0" w:firstLine="420" w:firstLineChars="0"/>
        <w:jc w:val="both"/>
        <w:rPr>
          <w:rFonts w:hint="eastAsia"/>
          <w:sz w:val="18"/>
          <w:szCs w:val="21"/>
          <w:lang w:val="en-US" w:eastAsia="zh-CN"/>
        </w:rPr>
      </w:pPr>
    </w:p>
    <w:p>
      <w:pPr>
        <w:widowControl w:val="0"/>
        <w:numPr>
          <w:ilvl w:val="0"/>
          <w:numId w:val="2"/>
        </w:numPr>
        <w:ind w:left="0" w:leftChars="0" w:firstLine="0" w:firstLineChars="0"/>
        <w:jc w:val="both"/>
        <w:rPr>
          <w:rFonts w:hint="eastAsia"/>
          <w:sz w:val="18"/>
          <w:szCs w:val="21"/>
          <w:lang w:val="en-US" w:eastAsia="zh-CN"/>
        </w:rPr>
      </w:pPr>
      <w:r>
        <w:rPr>
          <w:rFonts w:hint="eastAsia"/>
          <w:sz w:val="18"/>
          <w:szCs w:val="21"/>
          <w:lang w:val="en-US" w:eastAsia="zh-CN"/>
        </w:rPr>
        <w:t xml:space="preserve"> 中国光伏储能协会商会联席会议</w:t>
      </w:r>
    </w:p>
    <w:p>
      <w:pPr>
        <w:widowControl w:val="0"/>
        <w:numPr>
          <w:ilvl w:val="0"/>
          <w:numId w:val="0"/>
        </w:numPr>
        <w:ind w:leftChars="0" w:firstLine="420" w:firstLineChars="0"/>
        <w:jc w:val="both"/>
        <w:rPr>
          <w:rFonts w:hint="eastAsia"/>
          <w:sz w:val="18"/>
          <w:szCs w:val="21"/>
          <w:lang w:val="en-US" w:eastAsia="zh-CN"/>
        </w:rPr>
      </w:pPr>
      <w:r>
        <w:rPr>
          <w:rFonts w:hint="eastAsia"/>
          <w:sz w:val="18"/>
          <w:szCs w:val="21"/>
          <w:lang w:val="en-US" w:eastAsia="zh-CN"/>
        </w:rPr>
        <w:t>联动上三角地区能源业商会、协会、科研机构，成立长三角地区光储联盟,积极探索创新的服务模式，为协会、商会、科研机构的发展提供精准服务,共同推动光储行业高质量发展。</w:t>
      </w:r>
    </w:p>
    <w:p>
      <w:pPr>
        <w:widowControl w:val="0"/>
        <w:numPr>
          <w:ilvl w:val="0"/>
          <w:numId w:val="0"/>
        </w:numPr>
        <w:ind w:leftChars="0" w:firstLine="420" w:firstLineChars="0"/>
        <w:jc w:val="both"/>
        <w:rPr>
          <w:rFonts w:hint="eastAsia"/>
          <w:sz w:val="18"/>
          <w:szCs w:val="21"/>
          <w:lang w:val="en-US" w:eastAsia="zh-CN"/>
        </w:rPr>
      </w:pPr>
    </w:p>
    <w:p>
      <w:pPr>
        <w:widowControl w:val="0"/>
        <w:numPr>
          <w:ilvl w:val="0"/>
          <w:numId w:val="2"/>
        </w:numPr>
        <w:ind w:left="0" w:leftChars="0" w:firstLine="0" w:firstLineChars="0"/>
        <w:jc w:val="both"/>
        <w:rPr>
          <w:rFonts w:hint="default"/>
          <w:sz w:val="18"/>
          <w:szCs w:val="21"/>
          <w:lang w:val="en-US" w:eastAsia="zh-CN"/>
        </w:rPr>
      </w:pPr>
      <w:r>
        <w:rPr>
          <w:rFonts w:hint="eastAsia"/>
          <w:sz w:val="18"/>
          <w:szCs w:val="21"/>
          <w:lang w:val="en-US" w:eastAsia="zh-CN"/>
        </w:rPr>
        <w:t xml:space="preserve"> 中国国际光伏储能高峰论坛</w:t>
      </w:r>
    </w:p>
    <w:p>
      <w:pPr>
        <w:widowControl w:val="0"/>
        <w:numPr>
          <w:ilvl w:val="0"/>
          <w:numId w:val="0"/>
        </w:numPr>
        <w:ind w:leftChars="0" w:firstLine="420" w:firstLineChars="0"/>
        <w:jc w:val="both"/>
        <w:rPr>
          <w:rFonts w:hint="eastAsia"/>
          <w:sz w:val="18"/>
          <w:szCs w:val="21"/>
          <w:lang w:val="en-US" w:eastAsia="zh-CN"/>
        </w:rPr>
      </w:pPr>
      <w:r>
        <w:rPr>
          <w:rFonts w:hint="eastAsia"/>
          <w:sz w:val="18"/>
          <w:szCs w:val="21"/>
          <w:lang w:val="en-US" w:eastAsia="zh-CN"/>
        </w:rPr>
        <w:t>千人论坛，汇聚能源行业千人的智慧和光亮。围绕能源变革与储能创新技术发展、储能商业模式应用与综合能源融合发展以及新型电力系统与储能系统整体解决方案等，共同探讨政策之下的储能发展之路。</w:t>
      </w:r>
    </w:p>
    <w:p>
      <w:pPr>
        <w:widowControl w:val="0"/>
        <w:numPr>
          <w:ilvl w:val="0"/>
          <w:numId w:val="0"/>
        </w:numPr>
        <w:jc w:val="both"/>
        <w:rPr>
          <w:rFonts w:hint="eastAsia"/>
          <w:b/>
          <w:bCs/>
          <w:sz w:val="18"/>
          <w:szCs w:val="21"/>
          <w:lang w:val="en-US" w:eastAsia="zh-CN"/>
        </w:rPr>
      </w:pPr>
    </w:p>
    <w:p>
      <w:pPr>
        <w:widowControl w:val="0"/>
        <w:numPr>
          <w:ilvl w:val="0"/>
          <w:numId w:val="0"/>
        </w:numPr>
        <w:ind w:left="0" w:leftChars="0" w:firstLine="0" w:firstLineChars="0"/>
        <w:jc w:val="both"/>
        <w:rPr>
          <w:rFonts w:hint="eastAsia"/>
          <w:b/>
          <w:bCs/>
          <w:sz w:val="18"/>
          <w:szCs w:val="21"/>
          <w:lang w:val="en-US" w:eastAsia="zh-CN"/>
        </w:rPr>
      </w:pPr>
      <w:r>
        <w:rPr>
          <w:rFonts w:hint="eastAsia"/>
          <w:b/>
          <w:bCs/>
          <w:sz w:val="18"/>
          <w:szCs w:val="21"/>
          <w:lang w:val="en-US" w:eastAsia="zh-CN"/>
        </w:rPr>
        <w:t>组委会联系方式：</w:t>
      </w:r>
    </w:p>
    <w:p>
      <w:pPr>
        <w:widowControl w:val="0"/>
        <w:numPr>
          <w:ilvl w:val="0"/>
          <w:numId w:val="0"/>
        </w:numPr>
        <w:ind w:left="0" w:leftChars="0" w:firstLine="0" w:firstLineChars="0"/>
        <w:jc w:val="both"/>
        <w:rPr>
          <w:rFonts w:hint="default"/>
          <w:b w:val="0"/>
          <w:bCs w:val="0"/>
          <w:sz w:val="18"/>
          <w:szCs w:val="21"/>
          <w:lang w:val="en-US" w:eastAsia="zh-CN"/>
        </w:rPr>
      </w:pPr>
      <w:r>
        <w:rPr>
          <w:rFonts w:hint="default"/>
          <w:b w:val="0"/>
          <w:bCs w:val="0"/>
          <w:sz w:val="18"/>
          <w:szCs w:val="21"/>
          <w:lang w:val="en-US" w:eastAsia="zh-CN"/>
        </w:rPr>
        <w:t>宁波东博展览有限公司</w:t>
      </w:r>
    </w:p>
    <w:p>
      <w:pPr>
        <w:widowControl w:val="0"/>
        <w:numPr>
          <w:ilvl w:val="0"/>
          <w:numId w:val="0"/>
        </w:numPr>
        <w:ind w:left="0" w:leftChars="0" w:firstLine="0" w:firstLineChars="0"/>
        <w:jc w:val="both"/>
        <w:rPr>
          <w:rFonts w:hint="default"/>
          <w:b w:val="0"/>
          <w:bCs w:val="0"/>
          <w:sz w:val="18"/>
          <w:szCs w:val="21"/>
          <w:lang w:val="en-US" w:eastAsia="zh-CN"/>
        </w:rPr>
      </w:pPr>
      <w:r>
        <w:rPr>
          <w:rFonts w:hint="default"/>
          <w:b w:val="0"/>
          <w:bCs w:val="0"/>
          <w:sz w:val="18"/>
          <w:szCs w:val="21"/>
          <w:lang w:val="en-US" w:eastAsia="zh-CN"/>
        </w:rPr>
        <w:t>Ningbo Dongbo Exhibition Co., Ltd</w:t>
      </w:r>
    </w:p>
    <w:p>
      <w:pPr>
        <w:widowControl w:val="0"/>
        <w:numPr>
          <w:ilvl w:val="0"/>
          <w:numId w:val="0"/>
        </w:numPr>
        <w:ind w:left="0" w:leftChars="0" w:firstLine="0" w:firstLineChars="0"/>
        <w:jc w:val="both"/>
        <w:rPr>
          <w:rFonts w:hint="default"/>
          <w:b w:val="0"/>
          <w:bCs w:val="0"/>
          <w:sz w:val="18"/>
          <w:szCs w:val="21"/>
          <w:lang w:val="en-US" w:eastAsia="zh-CN"/>
        </w:rPr>
      </w:pPr>
      <w:r>
        <w:rPr>
          <w:rFonts w:hint="default"/>
          <w:b w:val="0"/>
          <w:bCs w:val="0"/>
          <w:sz w:val="18"/>
          <w:szCs w:val="21"/>
          <w:lang w:val="en-US" w:eastAsia="zh-CN"/>
        </w:rPr>
        <w:t>国内咨询热线：0574-5665 2990</w:t>
      </w:r>
    </w:p>
    <w:p>
      <w:pPr>
        <w:widowControl w:val="0"/>
        <w:numPr>
          <w:ilvl w:val="0"/>
          <w:numId w:val="0"/>
        </w:numPr>
        <w:ind w:left="0" w:leftChars="0" w:firstLine="0" w:firstLineChars="0"/>
        <w:jc w:val="both"/>
        <w:rPr>
          <w:rFonts w:hint="default"/>
          <w:b w:val="0"/>
          <w:bCs w:val="0"/>
          <w:sz w:val="18"/>
          <w:szCs w:val="21"/>
          <w:lang w:val="en-US" w:eastAsia="zh-CN"/>
        </w:rPr>
      </w:pPr>
      <w:r>
        <w:rPr>
          <w:rFonts w:hint="eastAsia"/>
          <w:b w:val="0"/>
          <w:bCs w:val="0"/>
          <w:sz w:val="18"/>
          <w:szCs w:val="21"/>
          <w:lang w:val="en-US" w:eastAsia="zh-CN"/>
        </w:rPr>
        <w:t>I</w:t>
      </w:r>
      <w:r>
        <w:rPr>
          <w:rFonts w:hint="default"/>
          <w:b w:val="0"/>
          <w:bCs w:val="0"/>
          <w:sz w:val="18"/>
          <w:szCs w:val="21"/>
          <w:lang w:val="en-US" w:eastAsia="zh-CN"/>
        </w:rPr>
        <w:t>nquiry Hotline：400 8676 266</w:t>
      </w:r>
    </w:p>
    <w:p>
      <w:pPr>
        <w:widowControl w:val="0"/>
        <w:numPr>
          <w:ilvl w:val="0"/>
          <w:numId w:val="0"/>
        </w:numPr>
        <w:ind w:left="0" w:leftChars="0" w:firstLine="0" w:firstLineChars="0"/>
        <w:jc w:val="both"/>
        <w:rPr>
          <w:rFonts w:hint="default"/>
          <w:b w:val="0"/>
          <w:bCs w:val="0"/>
          <w:sz w:val="18"/>
          <w:szCs w:val="21"/>
          <w:lang w:val="en-US" w:eastAsia="zh-CN"/>
        </w:rPr>
      </w:pPr>
      <w:r>
        <w:rPr>
          <w:rFonts w:hint="default"/>
          <w:b w:val="0"/>
          <w:bCs w:val="0"/>
          <w:sz w:val="18"/>
          <w:szCs w:val="21"/>
          <w:lang w:val="en-US" w:eastAsia="zh-CN"/>
        </w:rPr>
        <w:t>地址：宁波市高新区凌云路299号外经合作大厦15F</w:t>
      </w:r>
    </w:p>
    <w:p>
      <w:pPr>
        <w:widowControl w:val="0"/>
        <w:numPr>
          <w:ilvl w:val="0"/>
          <w:numId w:val="0"/>
        </w:numPr>
        <w:jc w:val="both"/>
        <w:rPr>
          <w:rFonts w:hint="default"/>
          <w:sz w:val="18"/>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0BDDF0"/>
    <w:multiLevelType w:val="singleLevel"/>
    <w:tmpl w:val="9D0BDDF0"/>
    <w:lvl w:ilvl="0" w:tentative="0">
      <w:start w:val="1"/>
      <w:numFmt w:val="decimal"/>
      <w:lvlText w:val="%1)"/>
      <w:lvlJc w:val="left"/>
      <w:pPr>
        <w:tabs>
          <w:tab w:val="left" w:pos="312"/>
        </w:tabs>
      </w:pPr>
    </w:lvl>
  </w:abstractNum>
  <w:abstractNum w:abstractNumId="1">
    <w:nsid w:val="C0D6289B"/>
    <w:multiLevelType w:val="singleLevel"/>
    <w:tmpl w:val="C0D6289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A2622"/>
    <w:rsid w:val="15DA2622"/>
    <w:rsid w:val="66372B83"/>
    <w:rsid w:val="6E451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2023-11-01T04:39:00Z</dcterms:created>
  <dc:creator>39720</dc:creator>
  <cp:lastModifiedBy>39720</cp:lastModifiedBy>
  <dcterms:modified xsi:type="dcterms:W3CDTF">2023-11-01T05:00:10Z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