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50" w:lineRule="atLeast"/>
        <w:jc w:val="center"/>
        <w:rPr>
          <w:rFonts w:hint="default" w:ascii="微软雅黑" w:hAnsi="微软雅黑" w:eastAsia="微软雅黑" w:cs="微软雅黑"/>
          <w:color w:val="333333"/>
          <w:sz w:val="33"/>
          <w:szCs w:val="33"/>
        </w:rPr>
      </w:pPr>
      <w:r>
        <w:rPr>
          <w:rStyle w:val="10"/>
          <w:rFonts w:ascii="微软雅黑" w:hAnsi="微软雅黑" w:eastAsia="微软雅黑" w:cs="微软雅黑"/>
          <w:b/>
          <w:color w:val="3E3A39"/>
          <w:sz w:val="43"/>
          <w:szCs w:val="43"/>
        </w:rPr>
        <w:t>​</w:t>
      </w:r>
      <w:r>
        <w:rPr>
          <w:rFonts w:ascii="微软雅黑" w:hAnsi="微软雅黑" w:eastAsia="微软雅黑" w:cs="微软雅黑"/>
          <w:color w:val="F39800"/>
          <w:sz w:val="33"/>
          <w:szCs w:val="33"/>
        </w:rPr>
        <w:t>第十</w:t>
      </w:r>
      <w:r>
        <w:rPr>
          <w:rFonts w:hint="eastAsia" w:ascii="微软雅黑" w:hAnsi="微软雅黑" w:eastAsia="微软雅黑" w:cs="微软雅黑"/>
          <w:color w:val="F39800"/>
          <w:sz w:val="33"/>
          <w:szCs w:val="33"/>
          <w:lang w:val="en-US" w:eastAsia="zh-CN"/>
        </w:rPr>
        <w:t>二</w:t>
      </w:r>
      <w:r>
        <w:rPr>
          <w:rFonts w:ascii="微软雅黑" w:hAnsi="微软雅黑" w:eastAsia="微软雅黑" w:cs="微软雅黑"/>
          <w:color w:val="F79646" w:themeColor="accent6"/>
          <w:sz w:val="33"/>
          <w:szCs w:val="33"/>
          <w14:textFill>
            <w14:solidFill>
              <w14:schemeClr w14:val="accent6"/>
            </w14:solidFill>
          </w14:textFill>
        </w:rPr>
        <w:t>届上</w:t>
      </w:r>
      <w:r>
        <w:rPr>
          <w:rFonts w:ascii="微软雅黑" w:hAnsi="微软雅黑" w:eastAsia="微软雅黑" w:cs="微软雅黑"/>
          <w:color w:val="F39800"/>
          <w:sz w:val="33"/>
          <w:szCs w:val="33"/>
        </w:rPr>
        <w:t>海国际泵阀展</w:t>
      </w:r>
    </w:p>
    <w:p>
      <w:pPr>
        <w:pStyle w:val="7"/>
        <w:widowControl/>
        <w:spacing w:beforeAutospacing="0" w:afterAutospacing="0" w:line="375" w:lineRule="atLeast"/>
        <w:jc w:val="center"/>
        <w:rPr>
          <w:rFonts w:hint="default" w:ascii="微软雅黑" w:hAnsi="微软雅黑" w:eastAsia="微软雅黑" w:cs="微软雅黑"/>
          <w:b/>
          <w:bCs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</w:rPr>
        <w:t xml:space="preserve">上海国际泵管阀展览会 FLOWTECH CHINA 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lang w:val="en-US" w:eastAsia="zh-CN"/>
        </w:rPr>
        <w:t>4</w:t>
      </w:r>
    </w:p>
    <w:p>
      <w:pPr>
        <w:widowControl/>
        <w:jc w:val="center"/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</w:rPr>
        <w:t>-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t xml:space="preserve">日 </w:t>
      </w:r>
    </w:p>
    <w:p>
      <w:pPr>
        <w:widowControl/>
        <w:jc w:val="center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3E3A39"/>
          <w:kern w:val="0"/>
          <w:sz w:val="22"/>
          <w:szCs w:val="22"/>
        </w:rPr>
        <w:t>上海 | 国家会展中心（虹桥）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</w:rPr>
        <w:t>60,000㎡</w:t>
      </w:r>
      <w:r>
        <w:rPr>
          <w:rFonts w:hint="eastAsia" w:ascii="微软雅黑" w:hAnsi="微软雅黑" w:eastAsia="微软雅黑" w:cs="微软雅黑"/>
          <w:b/>
          <w:color w:val="3E3A39"/>
          <w:kern w:val="0"/>
          <w:sz w:val="24"/>
        </w:rPr>
        <w:t xml:space="preserve">规模  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</w:rPr>
        <w:t xml:space="preserve"> 5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</w:rPr>
        <w:t>,000+</w:t>
      </w:r>
      <w:r>
        <w:rPr>
          <w:rFonts w:hint="eastAsia" w:ascii="微软雅黑" w:hAnsi="微软雅黑" w:eastAsia="微软雅黑" w:cs="微软雅黑"/>
          <w:b/>
          <w:color w:val="3E3A39"/>
          <w:kern w:val="0"/>
          <w:sz w:val="24"/>
        </w:rPr>
        <w:t xml:space="preserve">观众   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</w:rPr>
        <w:t>1,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color w:val="F39800"/>
          <w:sz w:val="22"/>
          <w:szCs w:val="22"/>
        </w:rPr>
        <w:t>00+</w:t>
      </w:r>
      <w:r>
        <w:rPr>
          <w:rFonts w:hint="eastAsia" w:ascii="微软雅黑" w:hAnsi="微软雅黑" w:eastAsia="微软雅黑" w:cs="微软雅黑"/>
          <w:b/>
          <w:color w:val="3E3A39"/>
          <w:kern w:val="0"/>
          <w:sz w:val="24"/>
        </w:rPr>
        <w:t>展商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F398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39800"/>
          <w:sz w:val="24"/>
          <w:szCs w:val="24"/>
        </w:rPr>
        <w:t>展会概况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历经十余年的成长与发展，上海国际泵阀展无疑已经成为泵阀行业最具影响力的专业盛会。名不虚立！2023第十一届上海国际泵阀展，现场展示规模达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79646" w:themeColor="accent6"/>
          <w:spacing w:val="0"/>
          <w:sz w:val="21"/>
          <w:szCs w:val="21"/>
          <w14:textFill>
            <w14:solidFill>
              <w14:schemeClr w14:val="accent6"/>
            </w14:solidFill>
          </w14:textFill>
        </w:rPr>
        <w:t>60,000㎡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，汇聚了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79646" w:themeColor="accent6"/>
          <w:spacing w:val="0"/>
          <w:sz w:val="21"/>
          <w:szCs w:val="21"/>
          <w14:textFill>
            <w14:solidFill>
              <w14:schemeClr w14:val="accent6"/>
            </w14:solidFill>
          </w14:textFill>
        </w:rPr>
        <w:t>1,023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家展商同台竞技，共吸引了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79646" w:themeColor="accent6"/>
          <w:spacing w:val="0"/>
          <w:sz w:val="21"/>
          <w:szCs w:val="21"/>
          <w14:textFill>
            <w14:solidFill>
              <w14:schemeClr w14:val="accent6"/>
            </w14:solidFill>
          </w14:textFill>
        </w:rPr>
        <w:t>47,163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专业观众，多项数字再创历史新高。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第十二届上海国际泵阀展将于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79646" w:themeColor="accent6"/>
          <w:spacing w:val="0"/>
          <w:sz w:val="21"/>
          <w:szCs w:val="21"/>
          <w14:textFill>
            <w14:solidFill>
              <w14:schemeClr w14:val="accent6"/>
            </w14:solidFill>
          </w14:textFill>
        </w:rPr>
        <w:t>2024年6月3-5日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79646" w:themeColor="accent6"/>
          <w:spacing w:val="0"/>
          <w:sz w:val="21"/>
          <w:szCs w:val="21"/>
          <w14:textFill>
            <w14:solidFill>
              <w14:schemeClr w14:val="accent6"/>
            </w14:solidFill>
          </w14:textFill>
        </w:rPr>
        <w:t>上海国家会展中心（虹桥）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举办，展示规模将达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79646" w:themeColor="accent6"/>
          <w:spacing w:val="0"/>
          <w:sz w:val="21"/>
          <w:szCs w:val="21"/>
          <w14:textFill>
            <w14:solidFill>
              <w14:schemeClr w14:val="accent6"/>
            </w14:solidFill>
          </w14:textFill>
        </w:rPr>
        <w:t>6万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，现场将集中展示泵、阀门、智能供水设备、排水设备、管道及管件、执行机构、泵管阀配套产品、电机、风机、压缩机等系列产品，预计将吸引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79646" w:themeColor="accent6"/>
          <w:spacing w:val="0"/>
          <w:sz w:val="21"/>
          <w:szCs w:val="21"/>
          <w14:textFill>
            <w14:solidFill>
              <w14:schemeClr w14:val="accent6"/>
            </w14:solidFill>
          </w14:textFill>
        </w:rPr>
        <w:t>55,000+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来自给排水、设计院、市政/建筑/环保工程、自来水公司/水务集团/自来水厂、污水厂、化工/食品/化工制药/纺织等工业终端行业的专业观众到场参观采购。上海国际泵阀展将继续为展商和目标客户间牵线搭桥、推动产业合作，展现专业品牌展会的担当和价值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F398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39800"/>
          <w:sz w:val="24"/>
          <w:szCs w:val="24"/>
        </w:rPr>
        <w:t>品牌云集（部分）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drawing>
          <wp:inline distT="0" distB="0" distL="114300" distR="114300">
            <wp:extent cx="5449570" cy="2807335"/>
            <wp:effectExtent l="0" t="0" r="17780" b="12065"/>
            <wp:docPr id="2" name="图片 1" descr="C:\Users\Administrator\Desktop\logo.p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logo.pnglogo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行业优质品牌齐聚上海泵管阀展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F398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39800"/>
          <w:sz w:val="24"/>
          <w:szCs w:val="24"/>
        </w:rPr>
        <w:t>展品范围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/>
        <w:ind w:left="0" w:right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  <w:t>离心泵 计量泵 螺杆泵 转子泵 罗茨泵 柱塞泵 滑片泵 漩涡泵 升液泵 软管泵 凸轮泵 隔膜泵 活塞泵 污水提升泵 喷射泵 往复泵 齿轮泵 轴流泵 混流泵 真空泵 其它泵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阀</w:t>
      </w:r>
      <w:r>
        <w:rPr>
          <w:rFonts w:hint="eastAsia"/>
          <w:b/>
          <w:bCs/>
        </w:rPr>
        <w:t>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蝶阀 闸阀 截止阀 球阀 排污阀 止回阀 黄铜阀门 节流阀 柱塞阀 旋塞阀 控制阀 疏水阀 仪表阀 铜阀  电磁阀 隔膜阀 安全阀 减压阀 调节阀 底阀 其它阀门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管道 / 管件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复合管 弯管 波纹管 市政管道 水泥管 弯头 管接头 软管 管道机械 三通四通 其它管道/连接件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智能供水设备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成套设备 稳流罐 变频器 控制柜 立式离心泵 计算机软件 控制水箱 其它智能供水设备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泵管阀配套设备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数控机床 密封件 衬垫 涂层 泵壳 泵阀检测设备 粘合剂 焊接 法兰 阀门定位器 轴承/联轴器 铸造件/锻造件 其它泵管阀配套产品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排水设备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污水泵 污水提升器 一体化预制泵站 油水分离器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执行机构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气动执行机构 电动执行机构 手动执行机构 液动执行机构 气动元器件 其它执行机构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电机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ye2/ye3/ye4电机 防爆电机 风机电机 电机定子 电机磁体 电机轴承 其它电机配套产品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压缩机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空气压缩机 工艺压缩机 特种压缩机 压缩机零部件 压缩空气后处理设备 润滑油 后处理设备及行业相关辅助设备等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风机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36" w:lineRule="atLeast"/>
        <w:ind w:left="0" w:right="0"/>
        <w:jc w:val="both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工民建筑风机 工业风机 工程风机 通风设备 鼓风机及风机配套件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F398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39800"/>
          <w:sz w:val="24"/>
          <w:szCs w:val="24"/>
          <w:lang w:val="en-US" w:eastAsia="zh-CN"/>
        </w:rPr>
        <w:t>展会亮点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万平米展示规模汇聚泵管阀行业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1200+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品牌企业，吸引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55,000+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专业观众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20%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国际知名品牌，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5000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名海外观众共聚一堂;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同期举办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水展、环保展、节能展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等，横跨市政、工业、节能、民用等领域；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深耕全球经销代理商资源，助力企业开拓新商机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聚焦全国工程项目，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千人工程采购会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不容错过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两大品牌会议护航，直面水务、给排水等专业观众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携手世环会同期打造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80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余场高峰论坛及活动引领行业发展趋势;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100+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家协会机构会员必选全国商务洽谈首选平台;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大数字营销渠道及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200+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权威大众、行业垂直媒体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360°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宣传曝光展会亮点;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世界第一展览集团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"/>
        </w:rPr>
        <w:t>英富曼会展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带来的海外观众和国际业务资源加持。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F398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39800"/>
          <w:sz w:val="24"/>
          <w:szCs w:val="24"/>
          <w:lang w:val="en-US" w:eastAsia="zh-CN"/>
        </w:rPr>
        <w:t>观众范围</w:t>
      </w:r>
    </w:p>
    <w:p>
      <w:pPr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1 政府/公用事业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水务集团、污水/自来水厂、其他市政单位/公用事业单位。</w:t>
      </w:r>
    </w:p>
    <w:p>
      <w:pPr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2 工程公司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环保工程、建筑工程、环境服务、三废处理工程、装饰公司、水处理工程公司、给排水工程公司、建筑机电总包、化学工程公司、医药工程公司、消防工程商、暖通工程商、供水成套设备供应商。</w:t>
      </w:r>
    </w:p>
    <w:p>
      <w:pPr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3 工业终端用户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石油/天然气/火电/核电/热电公司、涂装/镀锌公司、矿业/陶瓷/制砖公司、炼油/炼焦公司、钢铁/冶炼公司、金属表面处理/热处理公司、电子元件/电池涂料/油墨公司、农药/火药公司、食品/酿造公司、水泥/玻璃公司、纺织/印染公司、医药/生物/化工公司、橡塑/皮革、印刷/造纸厂。</w:t>
      </w:r>
    </w:p>
    <w:p>
      <w:pPr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4 设计机构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科研设计机构、设计院、咨询公司。</w:t>
      </w:r>
    </w:p>
    <w:p>
      <w:pPr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5 经销/代理商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经销商、代理商、进口商、出口商、OEM、ODM、OBM。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99695</wp:posOffset>
            </wp:positionV>
            <wp:extent cx="645795" cy="646430"/>
            <wp:effectExtent l="0" t="0" r="1905" b="1270"/>
            <wp:wrapNone/>
            <wp:docPr id="4" name="图片 4" descr="D:\2023FTC&amp;EGS二维码(2)\FTC公众号.jpgFTC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023FTC&amp;EGS二维码(2)\FTC公众号.jpgFTC公众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" r="49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更多信息可点击官方网站</w:t>
      </w:r>
      <w:r>
        <w:rPr>
          <w:rStyle w:val="12"/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www.flowtechsh.com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，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或关注微信公众号：上海国际泵阀展FLOWTECH</w:t>
      </w:r>
    </w:p>
    <w:p>
      <w:pPr>
        <w:widowControl/>
        <w:spacing w:line="240" w:lineRule="exact"/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widowControl/>
        <w:spacing w:line="320" w:lineRule="exact"/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F398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39800"/>
          <w:sz w:val="24"/>
          <w:szCs w:val="24"/>
          <w:lang w:val="en-US" w:eastAsia="zh-CN"/>
        </w:rPr>
        <w:t>联系方式</w:t>
      </w:r>
    </w:p>
    <w:p>
      <w:pPr>
        <w:spacing w:line="380" w:lineRule="exact"/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订展咨询</w:t>
      </w:r>
    </w:p>
    <w:p>
      <w:pPr>
        <w:spacing w:line="380" w:lineRule="exact"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王先生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电话：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21 33231323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邮箱：sales@flowtechsh.com</w:t>
      </w:r>
    </w:p>
    <w:p>
      <w:pPr>
        <w:spacing w:line="320" w:lineRule="exact"/>
        <w:jc w:val="lef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媒体/活动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咨询</w:t>
      </w:r>
    </w:p>
    <w:p>
      <w:pPr>
        <w:widowControl/>
        <w:spacing w:line="320" w:lineRule="exact"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叶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女士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电话：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21-332314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75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邮箱：carina@wietecchina.cn</w:t>
      </w:r>
    </w:p>
    <w:p>
      <w:pPr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1"/>
          <w:szCs w:val="21"/>
          <w:lang w:val="en-US" w:eastAsia="zh-CN"/>
        </w:rPr>
        <w:t>关于主办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【上海荷瑞展览有限公司】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上海荷瑞展览有限公司（简称：荷瑞展览）作为一家历时十余载，拥有丰富筹划和组织国内外专业品牌展览会经验的主办机构，荷瑞展览始终秉承工匠精神，专注于B2B领域，致力于打造卓越的国际性环境商贸平台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目前，荷瑞展览每年主办或参与组织海内外超过20场展览会和行业活动。核心业务范围包括立足于中国市场的净水、环保水处理，膜与工业水处理，环保综合治理、流体机械，环境监测、室内人居环境、舒适系统和低碳建筑等行业相关展览会，海外合作展览会项目以及B2B电子商务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截止至2023年，荷瑞展览在中国区主办的会展项目包括世环会系列展中的WATERTECHCHINA上海国际水展，FLOWTECHCHINA上海国际泵管阀展，ECOTECHCHINA上海国际环保展，INTENVCHINA上海智慧环保展，AIRVENTECCHINA上海空气新风展，COMFORTECOCHINA上海暖通空调和舒适系统展，BUILDEXCHINA上海建筑管道系统展，LCBD上海低碳整装展和YICE长三角建筑产业化展。其他专业领域及区域会展项目还包括WATERTECHCHINA(BEIJING)北京国际水展WATERTECHCHINA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(GUANGDONG)广东国际水展和FLOWTECHCHINA(GUANGDONG)广东国际泵管阀展。同时，在B2B电子商务板块拥有世环通行业网站和世环通小程序两大业务平台。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【英富曼会展】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InformaMarkets为不同行业与专业市场打造实现交易、创新和发展的平台。通过举办线下品牌展会、提供精准的数字服务和切实可行的数据解决方案，为全球客户和合作伙伴提供参与、体验和开展业务的机会。InformaMarkets的业务覆盖全球众多垂直领域专业市场，包括药品、食品、医疗技术和基础设施等。作为领先的展会主办方，我们为各种专业市场注入活力，提供广泛机遇，并帮助这些市场实现全天候蓬勃发展。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【世环通】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世环通是专注于节能减排与低碳环保的绿色环境产业采购服务平台，连接20万家优质供应商和百万专业采购商。采购商通过世环通网站和微信小程序可随时了解供应商的产品图文、产品手册、企业资质、产品解说视频等一系列深度资料，并能一键快速预约会谈。每年通过与世环通无缝衔接的世环会系列大型展会，采购商不但能同4,000多家优选的品牌供应商直接面对面交流，零距离体验产品实物，还能在第一时间获悉新品发布、行业直播、线下会议活动等高价值信息，为供应商储备和采购评估作更充足准备。世环通致力于为绿色环境产业链的采购方提供优惠、省力、可靠的采购流程服务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56AFB"/>
    <w:multiLevelType w:val="multilevel"/>
    <w:tmpl w:val="33556A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C222DE7"/>
    <w:multiLevelType w:val="singleLevel"/>
    <w:tmpl w:val="6C222DE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JkNGVmZDQ2ZDA1ZDQ5MDA4YjIzNjA2OGUwNzYifQ=="/>
  </w:docVars>
  <w:rsids>
    <w:rsidRoot w:val="00172A27"/>
    <w:rsid w:val="00053FEC"/>
    <w:rsid w:val="0008729F"/>
    <w:rsid w:val="00172A27"/>
    <w:rsid w:val="00193C25"/>
    <w:rsid w:val="00210007"/>
    <w:rsid w:val="002F5E73"/>
    <w:rsid w:val="00316A76"/>
    <w:rsid w:val="00386B73"/>
    <w:rsid w:val="00395379"/>
    <w:rsid w:val="006271EA"/>
    <w:rsid w:val="007628F8"/>
    <w:rsid w:val="008C4B92"/>
    <w:rsid w:val="009C6E78"/>
    <w:rsid w:val="00CF2F35"/>
    <w:rsid w:val="00D22F90"/>
    <w:rsid w:val="00D551D1"/>
    <w:rsid w:val="00EB5918"/>
    <w:rsid w:val="00F25EF7"/>
    <w:rsid w:val="067332A1"/>
    <w:rsid w:val="0C236F57"/>
    <w:rsid w:val="0E38668C"/>
    <w:rsid w:val="111D5E14"/>
    <w:rsid w:val="1213478A"/>
    <w:rsid w:val="13E12E4B"/>
    <w:rsid w:val="152C2D80"/>
    <w:rsid w:val="15C249BF"/>
    <w:rsid w:val="16013C2A"/>
    <w:rsid w:val="19C0078F"/>
    <w:rsid w:val="19C06109"/>
    <w:rsid w:val="1B005EF5"/>
    <w:rsid w:val="1F226CEB"/>
    <w:rsid w:val="20763034"/>
    <w:rsid w:val="22CA72C9"/>
    <w:rsid w:val="249D604A"/>
    <w:rsid w:val="26A41927"/>
    <w:rsid w:val="272835CE"/>
    <w:rsid w:val="28EC39CB"/>
    <w:rsid w:val="29C414D0"/>
    <w:rsid w:val="2A503F3C"/>
    <w:rsid w:val="2A6E284C"/>
    <w:rsid w:val="2BCA6741"/>
    <w:rsid w:val="318C4063"/>
    <w:rsid w:val="32E3765D"/>
    <w:rsid w:val="331372EF"/>
    <w:rsid w:val="36B37A5C"/>
    <w:rsid w:val="393306F7"/>
    <w:rsid w:val="39516412"/>
    <w:rsid w:val="39D03B2D"/>
    <w:rsid w:val="3EAD1CD6"/>
    <w:rsid w:val="3EFE1B7A"/>
    <w:rsid w:val="3F415100"/>
    <w:rsid w:val="40207A64"/>
    <w:rsid w:val="430E5703"/>
    <w:rsid w:val="490D45C5"/>
    <w:rsid w:val="4929464F"/>
    <w:rsid w:val="4BAF1E80"/>
    <w:rsid w:val="4C577CCF"/>
    <w:rsid w:val="4D1B2FD4"/>
    <w:rsid w:val="4DFA1C78"/>
    <w:rsid w:val="512D3D6D"/>
    <w:rsid w:val="52DA0B0A"/>
    <w:rsid w:val="52F00893"/>
    <w:rsid w:val="581B323B"/>
    <w:rsid w:val="59591E50"/>
    <w:rsid w:val="5A6D00F9"/>
    <w:rsid w:val="5E280F21"/>
    <w:rsid w:val="617C21E6"/>
    <w:rsid w:val="652A33C8"/>
    <w:rsid w:val="67814F92"/>
    <w:rsid w:val="67CB1335"/>
    <w:rsid w:val="69EE2999"/>
    <w:rsid w:val="6AD64B02"/>
    <w:rsid w:val="6B380C20"/>
    <w:rsid w:val="6B9D19AA"/>
    <w:rsid w:val="6BA51E68"/>
    <w:rsid w:val="6D085E3F"/>
    <w:rsid w:val="70A54CCD"/>
    <w:rsid w:val="735073DE"/>
    <w:rsid w:val="73946B2F"/>
    <w:rsid w:val="73A16B62"/>
    <w:rsid w:val="74BC6CA4"/>
    <w:rsid w:val="7AE07E23"/>
    <w:rsid w:val="7FD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2512</Words>
  <Characters>2715</Characters>
  <Lines>1</Lines>
  <Paragraphs>1</Paragraphs>
  <TotalTime>7</TotalTime>
  <ScaleCrop>false</ScaleCrop>
  <LinksUpToDate>false</LinksUpToDate>
  <CharactersWithSpaces>2832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2021-07-15T08:12:00Z</dcterms:created>
  <dc:creator>carina</dc:creator>
  <cp:lastModifiedBy>WPS_199233201</cp:lastModifiedBy>
  <dcterms:modified xsi:type="dcterms:W3CDTF">2023-10-10T03:52:57Z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1830D8FF63324552998400146A6A04CC_13</vt:lpwstr>
  </property>
</Properties>
</file>