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highlight w:val="red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red"/>
          <w:lang w:val="en-US" w:eastAsia="zh-CN"/>
        </w:rPr>
        <w:t xml:space="preserve">数智物流，智慧工厂  </w:t>
      </w:r>
    </w:p>
    <w:p>
      <w:pPr>
        <w:pStyle w:val="2"/>
        <w:jc w:val="left"/>
        <w:rPr>
          <w:rFonts w:hint="default"/>
          <w:highlight w:val="red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red"/>
          <w:lang w:val="en-US" w:eastAsia="zh-CN"/>
        </w:rPr>
        <w:t>华北地区物流技术风向标</w:t>
      </w:r>
    </w:p>
    <w:p>
      <w:pPr>
        <w:ind w:firstLine="1084" w:firstLineChars="3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2024 天津国际物流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系统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装备与技术展览会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2024 Tianjin International Logistics System Equipment and Technology Exhibition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邀 请 函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展会名称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</w:rPr>
        <w:t>2024 天津国际物流</w:t>
      </w:r>
      <w:r>
        <w:rPr>
          <w:rFonts w:hint="eastAsia"/>
          <w:sz w:val="28"/>
          <w:szCs w:val="28"/>
          <w:lang w:eastAsia="zh-CN"/>
        </w:rPr>
        <w:t>系统</w:t>
      </w:r>
      <w:r>
        <w:rPr>
          <w:rFonts w:hint="eastAsia"/>
          <w:sz w:val="28"/>
          <w:szCs w:val="28"/>
          <w:lang w:val="en-US" w:eastAsia="zh-CN"/>
        </w:rPr>
        <w:t>装备与技术</w:t>
      </w:r>
      <w:r>
        <w:rPr>
          <w:rFonts w:hint="eastAsia"/>
          <w:sz w:val="28"/>
          <w:szCs w:val="28"/>
        </w:rPr>
        <w:t>展览会</w:t>
      </w: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展会日期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lang w:eastAsia="zh-CN"/>
        </w:rPr>
        <w:t>202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  <w:lang w:eastAsia="zh-CN"/>
        </w:rPr>
        <w:t>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  <w:lang w:eastAsia="zh-CN"/>
        </w:rPr>
        <w:t>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9-11</w:t>
      </w:r>
      <w:r>
        <w:rPr>
          <w:rFonts w:hint="eastAsia"/>
          <w:b w:val="0"/>
          <w:bCs w:val="0"/>
          <w:sz w:val="28"/>
          <w:szCs w:val="28"/>
          <w:lang w:eastAsia="zh-CN"/>
        </w:rPr>
        <w:t xml:space="preserve">日   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展会地点：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国家会展中心（天津）</w:t>
      </w:r>
    </w:p>
    <w:p>
      <w:pPr>
        <w:ind w:left="1054" w:hanging="1405" w:hangingChars="50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主办单位：</w:t>
      </w:r>
      <w:r>
        <w:rPr>
          <w:rFonts w:hint="eastAsia"/>
          <w:b w:val="0"/>
          <w:bCs w:val="0"/>
          <w:sz w:val="28"/>
          <w:szCs w:val="28"/>
          <w:lang w:eastAsia="zh-CN"/>
        </w:rPr>
        <w:t>天津市交通与物流协会</w:t>
      </w:r>
    </w:p>
    <w:p>
      <w:pPr>
        <w:ind w:firstLine="1400" w:firstLineChars="50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天津市现代物流协会</w:t>
      </w:r>
    </w:p>
    <w:p>
      <w:pPr>
        <w:ind w:left="1396" w:leftChars="665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渤海集团(天津）国际展览有限公司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展会介绍</w:t>
      </w:r>
      <w:r>
        <w:rPr>
          <w:rFonts w:hint="eastAsia"/>
          <w:b/>
          <w:bCs/>
          <w:sz w:val="28"/>
          <w:szCs w:val="28"/>
        </w:rPr>
        <w:t>】</w:t>
      </w:r>
    </w:p>
    <w:p>
      <w:pPr>
        <w:ind w:firstLine="562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天津国际物流系统装备与技术展览会（简称：LTSE天津物流展）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，依托京津冀地区特有地域和国际化环境，深度挖掘海内外需求，布局国内外物流产业市场，聚焦“</w:t>
      </w:r>
      <w:r>
        <w:rPr>
          <w:rFonts w:hint="eastAsia"/>
          <w:b/>
          <w:bCs/>
          <w:color w:val="C00000"/>
          <w:sz w:val="28"/>
          <w:szCs w:val="28"/>
          <w:highlight w:val="none"/>
          <w:lang w:val="en-US" w:eastAsia="zh-CN"/>
        </w:rPr>
        <w:t>数智物流，智慧工厂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"，产线物流自动化、仓储物流智能化、供应链物流、数智工厂与智能制造等领域，为生产物流、仓储物流、配送物流、供应链、企业物联网、物流安全系统等提供高质量的展览、交流、合作一站式平台。我们将尽最大的努力，为行业的发展与共赢添砖加瓦；助力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华北地区数智工厂转型升级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，着力打造"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华北地区物流技术风向标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”！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  <w:lang w:eastAsia="zh-CN"/>
        </w:rPr>
        <w:t>展会亮点</w:t>
      </w:r>
      <w:r>
        <w:rPr>
          <w:rFonts w:hint="eastAsia"/>
          <w:b/>
          <w:bCs/>
          <w:sz w:val="28"/>
          <w:szCs w:val="28"/>
        </w:rPr>
        <w:t>】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◆国家战略支持展会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◆响应“京津冀一体化”，以会带展、助力营销 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串连各大经济板块，行业顶尖论坛、沙龙会议，助力高效营销。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◆强强联合、助力发展 </w:t>
      </w:r>
    </w:p>
    <w:p>
      <w:pPr>
        <w:numPr>
          <w:ilvl w:val="0"/>
          <w:numId w:val="0"/>
        </w:numPr>
        <w:ind w:left="279" w:leftChars="133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为企业提供项目评估、专业培训、对接交流、信息服务等；助力华北地区数智工厂转型升级。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◆专业化分类、全方位展示 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专业分区、精准对接。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◆全方位宣传阵营 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知名企业全方位多维度进行宣传报道，迅速提升品牌知名度。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  <w:lang w:eastAsia="zh-CN"/>
        </w:rPr>
        <w:t>展品</w:t>
      </w:r>
      <w:r>
        <w:rPr>
          <w:rFonts w:hint="eastAsia"/>
          <w:b/>
          <w:bCs/>
          <w:sz w:val="28"/>
          <w:szCs w:val="28"/>
        </w:rPr>
        <w:t>范围】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val="en-US" w:eastAsia="zh-CN"/>
        </w:rPr>
        <w:t>物流系统集成与解决方案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val="en-US" w:eastAsia="zh-CN"/>
        </w:rPr>
        <w:t>物流包装系统及设备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val="en-US" w:eastAsia="zh-CN"/>
        </w:rPr>
        <w:t>工业机器人（AGV及配件）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val="en-US" w:eastAsia="zh-CN"/>
        </w:rPr>
        <w:t>新能源及无人配送车、叉车及配件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val="en-US" w:eastAsia="zh-CN"/>
        </w:rPr>
        <w:t>输送分拣系统及配件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val="en-US" w:eastAsia="zh-CN"/>
        </w:rPr>
        <w:t>仓储与车间物流设备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val="en-US" w:eastAsia="zh-CN"/>
        </w:rPr>
        <w:t>机械搬运、起重设备及配件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val="en-US" w:eastAsia="zh-CN"/>
        </w:rPr>
        <w:t>港航与航空物流设备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val="en-US" w:eastAsia="zh-CN"/>
        </w:rPr>
        <w:t>冷链物流与设备设施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eastAsia="zh-CN"/>
        </w:rPr>
        <w:t>物流</w:t>
      </w:r>
      <w:r>
        <w:rPr>
          <w:rFonts w:hint="eastAsia"/>
          <w:sz w:val="28"/>
          <w:szCs w:val="28"/>
          <w:lang w:val="en-US" w:eastAsia="zh-CN"/>
        </w:rPr>
        <w:t>信息化及物联网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val="en-US" w:eastAsia="zh-CN"/>
        </w:rPr>
        <w:t>物流服务与外包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  <w:lang w:val="en-US" w:eastAsia="zh-CN"/>
        </w:rPr>
        <w:t>物流安全管理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同期展会</w:t>
      </w:r>
      <w:r>
        <w:rPr>
          <w:rFonts w:hint="eastAsia"/>
          <w:b/>
          <w:bCs/>
          <w:sz w:val="28"/>
          <w:szCs w:val="28"/>
        </w:rPr>
        <w:t>】</w:t>
      </w: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天津包装产业博览会</w:t>
      </w: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天津食品加工和包装机械展览会</w:t>
      </w: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天津塑料产业博览会</w:t>
      </w: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北方糖酒及食品展览会</w:t>
      </w: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  <w:lang w:eastAsia="zh-CN"/>
        </w:rPr>
        <w:t>观众范围</w:t>
      </w:r>
      <w:r>
        <w:rPr>
          <w:rFonts w:hint="eastAsia"/>
          <w:b/>
          <w:bCs/>
          <w:sz w:val="28"/>
          <w:szCs w:val="28"/>
        </w:rPr>
        <w:t>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物流园区、配送中心、物流中心、国内外货主、场站、承运人、制造商、生产商、智慧物流、跨境电商相关企业等；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以及贸易商、经销商、代理商、商协会等。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电子信息产业、汽车产业、汽车工业、装备制造业、综合化工产业、材料产业、能源产业、消费类制造业、石油产业、新材料、航空航天、冶金建材、食品产业、家具、制鞋、生物等。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总经理/副总经理；采购总监/经理/主管；仓储/物流经理/主管；供应链经理/主管；操作经理/主管；信息经理/主管；物流工程师等。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媒体宣传</w:t>
      </w:r>
      <w:r>
        <w:rPr>
          <w:rFonts w:hint="eastAsia"/>
          <w:b/>
          <w:bCs/>
          <w:sz w:val="28"/>
          <w:szCs w:val="28"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中央媒体：CCTV、人民日报、经济日报、新华社、中国新闻社、中国日报、科技日报等；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主流门户网站：新浪网、凤凰网、搜狐网、腾讯网、网易网、天津新闻网、天津网、天津北方网等；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行业媒体：物流技术与应用、中国AGV网、物流设备网、中国机器人网、中国工控网等；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报纸：天津日报、滨海时报、天津广播电视报；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其他媒体：天津机场广告、出租车顶灯广告、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instrText xml:space="preserve"> HYPERLINK "https://www.so.com/link?m=busuTR9tjaykCEhHhEpnA3Yb/quJW5Xa2aZSpsonGzdpMLwlUtUkC7bFTfhxRgpO2xIJoVJHc5l9YnlFiAO5m/utiodv7JiMu/1et9O6C81nkIGKpZkt66sNvF4kS1gKzBRCXI8dZITrgdB/G6bUUj/J69bD7y8S2eKdrj4b7/eYMMS/wYcS2IJsnEgIcMSjYD4RuLJIyrNA=" \t "https://www.so.com/_blank" </w:instrTex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天津交通广播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、天津新闻广播等;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收费标准</w:t>
      </w:r>
      <w:r>
        <w:rPr>
          <w:rFonts w:hint="eastAsia"/>
          <w:b/>
          <w:bCs/>
          <w:sz w:val="28"/>
          <w:szCs w:val="28"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◆ 标准展位3m×3m（楣板、桌、椅、射灯、插座、地毯）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280" w:firstLineChars="1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国内展商：普通10800元/个    豪华12800元/个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280" w:firstLineChars="100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国外展商：普通3000$/个     豪华3500$/个     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◆特装展位36m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superscript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起租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280" w:firstLineChars="100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国内展商：1100元/m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superscript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     国外展商：300$/m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superscript"/>
          <w:lang w:val="en-US" w:eastAsia="zh-CN" w:bidi="ar-SA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280" w:firstLineChars="1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注：新品发布、招商引资、宣传推广等更多深度合作方案备索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280" w:firstLineChars="1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【联系方式】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天津国际物流</w:t>
      </w:r>
      <w:r>
        <w:rPr>
          <w:rFonts w:hint="eastAsia"/>
          <w:sz w:val="28"/>
          <w:szCs w:val="28"/>
          <w:lang w:val="en-US" w:eastAsia="zh-CN"/>
        </w:rPr>
        <w:t>装备与技术</w:t>
      </w:r>
      <w:r>
        <w:rPr>
          <w:rFonts w:hint="eastAsia"/>
          <w:sz w:val="28"/>
          <w:szCs w:val="28"/>
        </w:rPr>
        <w:t>展览会</w:t>
      </w:r>
      <w:r>
        <w:rPr>
          <w:rFonts w:hint="eastAsia"/>
          <w:sz w:val="28"/>
          <w:szCs w:val="28"/>
          <w:lang w:val="en-US" w:eastAsia="zh-CN"/>
        </w:rPr>
        <w:t>组委会</w:t>
      </w: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展会官网：www.tjltse.com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邮箱：13011364267@163.com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联系方式： 17695835828（周女士）   19822113149 （刘先生）     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OGUzMTE2YzJhNmIxMjU2YjNlOTM5NTUzYTJlNmUifQ=="/>
  </w:docVars>
  <w:rsids>
    <w:rsidRoot w:val="00000000"/>
    <w:rsid w:val="016B6E65"/>
    <w:rsid w:val="018F4C90"/>
    <w:rsid w:val="01950359"/>
    <w:rsid w:val="021A09FD"/>
    <w:rsid w:val="02903147"/>
    <w:rsid w:val="03C73870"/>
    <w:rsid w:val="04784101"/>
    <w:rsid w:val="047C36B4"/>
    <w:rsid w:val="049F3378"/>
    <w:rsid w:val="04D27048"/>
    <w:rsid w:val="04F05939"/>
    <w:rsid w:val="05D15877"/>
    <w:rsid w:val="067417F7"/>
    <w:rsid w:val="071B4263"/>
    <w:rsid w:val="07B9366D"/>
    <w:rsid w:val="09246F45"/>
    <w:rsid w:val="093174B0"/>
    <w:rsid w:val="0DC56DD7"/>
    <w:rsid w:val="0E7E1C9D"/>
    <w:rsid w:val="0ED9579C"/>
    <w:rsid w:val="110843BC"/>
    <w:rsid w:val="13BE10F6"/>
    <w:rsid w:val="13FA68E0"/>
    <w:rsid w:val="1441593A"/>
    <w:rsid w:val="14AD2635"/>
    <w:rsid w:val="14BD1A82"/>
    <w:rsid w:val="14D62EA9"/>
    <w:rsid w:val="15AE6D2A"/>
    <w:rsid w:val="15D2023B"/>
    <w:rsid w:val="16D566AC"/>
    <w:rsid w:val="170D06D9"/>
    <w:rsid w:val="1A9A482F"/>
    <w:rsid w:val="1AB274F1"/>
    <w:rsid w:val="1D8B67FB"/>
    <w:rsid w:val="1DD506A5"/>
    <w:rsid w:val="1F16260C"/>
    <w:rsid w:val="21BF5EE8"/>
    <w:rsid w:val="22E912FA"/>
    <w:rsid w:val="232474D6"/>
    <w:rsid w:val="23456FE4"/>
    <w:rsid w:val="24B87D55"/>
    <w:rsid w:val="259C268F"/>
    <w:rsid w:val="25C36E1D"/>
    <w:rsid w:val="26B41163"/>
    <w:rsid w:val="2733552F"/>
    <w:rsid w:val="27C22E19"/>
    <w:rsid w:val="2BB46F1D"/>
    <w:rsid w:val="2BB533C1"/>
    <w:rsid w:val="2BC0667E"/>
    <w:rsid w:val="2C0C0B07"/>
    <w:rsid w:val="2C6C77F8"/>
    <w:rsid w:val="2D4E43BC"/>
    <w:rsid w:val="2D92515E"/>
    <w:rsid w:val="2F745341"/>
    <w:rsid w:val="2FD90E0A"/>
    <w:rsid w:val="30FE2786"/>
    <w:rsid w:val="312132A7"/>
    <w:rsid w:val="31A6555A"/>
    <w:rsid w:val="325923C5"/>
    <w:rsid w:val="32B21DDD"/>
    <w:rsid w:val="32C4266F"/>
    <w:rsid w:val="344C23E9"/>
    <w:rsid w:val="350031D3"/>
    <w:rsid w:val="35C50752"/>
    <w:rsid w:val="395C2096"/>
    <w:rsid w:val="399077DF"/>
    <w:rsid w:val="39A1389F"/>
    <w:rsid w:val="3DCB6A74"/>
    <w:rsid w:val="3EB30C1C"/>
    <w:rsid w:val="3EEF4E46"/>
    <w:rsid w:val="3EF67B21"/>
    <w:rsid w:val="3FF22591"/>
    <w:rsid w:val="401E4DFE"/>
    <w:rsid w:val="413C37E5"/>
    <w:rsid w:val="42643DB2"/>
    <w:rsid w:val="42B850ED"/>
    <w:rsid w:val="437C7995"/>
    <w:rsid w:val="44AC363B"/>
    <w:rsid w:val="46754860"/>
    <w:rsid w:val="47460F19"/>
    <w:rsid w:val="489363E0"/>
    <w:rsid w:val="4B7F4307"/>
    <w:rsid w:val="4B906EC6"/>
    <w:rsid w:val="4BD268D3"/>
    <w:rsid w:val="4C066574"/>
    <w:rsid w:val="4C41390C"/>
    <w:rsid w:val="4D066493"/>
    <w:rsid w:val="4E772300"/>
    <w:rsid w:val="4F317CA5"/>
    <w:rsid w:val="50101AD2"/>
    <w:rsid w:val="5052092F"/>
    <w:rsid w:val="505712E3"/>
    <w:rsid w:val="51005A53"/>
    <w:rsid w:val="515001F8"/>
    <w:rsid w:val="52592449"/>
    <w:rsid w:val="52C3225D"/>
    <w:rsid w:val="538C05FC"/>
    <w:rsid w:val="570E7CDC"/>
    <w:rsid w:val="57455773"/>
    <w:rsid w:val="58474AF1"/>
    <w:rsid w:val="58580EAB"/>
    <w:rsid w:val="59B937CD"/>
    <w:rsid w:val="5B49211B"/>
    <w:rsid w:val="5BE12C72"/>
    <w:rsid w:val="5CD5091E"/>
    <w:rsid w:val="5DAA106F"/>
    <w:rsid w:val="605600C7"/>
    <w:rsid w:val="606B54BA"/>
    <w:rsid w:val="609C5C66"/>
    <w:rsid w:val="613320B7"/>
    <w:rsid w:val="615C10E8"/>
    <w:rsid w:val="620F4793"/>
    <w:rsid w:val="642F3D0C"/>
    <w:rsid w:val="64311FF4"/>
    <w:rsid w:val="683010FE"/>
    <w:rsid w:val="68C7159E"/>
    <w:rsid w:val="6DFF1C9E"/>
    <w:rsid w:val="6EC66E4A"/>
    <w:rsid w:val="6F196D90"/>
    <w:rsid w:val="703507EF"/>
    <w:rsid w:val="708676A5"/>
    <w:rsid w:val="71A06578"/>
    <w:rsid w:val="728B16FA"/>
    <w:rsid w:val="73767FFE"/>
    <w:rsid w:val="73790F31"/>
    <w:rsid w:val="744E5F5D"/>
    <w:rsid w:val="74CC08AF"/>
    <w:rsid w:val="754A2CCD"/>
    <w:rsid w:val="76006A47"/>
    <w:rsid w:val="775858BF"/>
    <w:rsid w:val="77B30A84"/>
    <w:rsid w:val="7919798C"/>
    <w:rsid w:val="79420C91"/>
    <w:rsid w:val="794377BD"/>
    <w:rsid w:val="79AB5EFE"/>
    <w:rsid w:val="7AE75519"/>
    <w:rsid w:val="7AF20495"/>
    <w:rsid w:val="7B466708"/>
    <w:rsid w:val="7C0466D2"/>
    <w:rsid w:val="7C28129E"/>
    <w:rsid w:val="7E9F36DB"/>
    <w:rsid w:val="7EC5039A"/>
    <w:rsid w:val="7F40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qFormat/>
    <w:uiPriority w:val="0"/>
    <w:pPr>
      <w:ind w:right="960"/>
    </w:pPr>
    <w:rPr>
      <w:rFonts w:ascii="Times New Roman" w:hAnsi="Times New Roman" w:eastAsia="仿宋" w:cs="宋体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1210</Words>
  <Characters>1326</Characters>
  <Lines>0</Lines>
  <Paragraphs>0</Paragraphs>
  <TotalTime>41</TotalTime>
  <ScaleCrop>false</ScaleCrop>
  <LinksUpToDate>false</LinksUpToDate>
  <CharactersWithSpaces>1372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2022-01-04T08:52:00Z</dcterms:created>
  <dc:creator>123456</dc:creator>
  <cp:lastModifiedBy>周琳琳</cp:lastModifiedBy>
  <dcterms:modified xsi:type="dcterms:W3CDTF">2023-09-18T01:51:34Z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879EE4F05E4D45DA9DE5D40F48637413_13</vt:lpwstr>
  </property>
  <property fmtid="{D5CDD505-2E9C-101B-9397-08002B2CF9AE}" pid="4" name="commondata">
    <vt:lpwstr>eyJoZGlkIjoiMzc2MTkzZDRjOGUxNWYyZGQyNjhmNzE0OGY3NjlhYzAifQ==</vt:lpwstr>
  </property>
</Properties>
</file>