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ascii="Tahoma" w:hAnsi="Tahoma" w:eastAsia="Tahoma" w:cs="Tahoma"/>
          <w:i w:val="0"/>
          <w:iCs w:val="0"/>
          <w:caps w:val="0"/>
          <w:color w:val="000000"/>
          <w:spacing w:val="0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</w:rPr>
        <w:br w:type="textWrapping"/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</w:rPr>
        <w:t>2024中国（西安）国际五金机电博览会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展会概况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随着我国在世界地位的不断提高和经济社会的发展变化，中国逐步成为世界五金加工大国和出口大国，拥有广阔的市场和消费力。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西安，作为中西两大经济区域结合部是国家实施西部大开发战略的桥头堡2024中国(西安)国际五金机电博览会定于2024年3月1日-3日在西安国际会展中心(灞桥区)召开,作为古丝绸之路起点，展会重新定位，充分利用西安地理区位，交通便捷,工业基础雄厚等优势,重点辐射陕西、山西、甘肃、宁夏、河南、四川东北部、重庆北部、湖北西北部等区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随着"一带一路"战略的实施与推进及"长安号"中欧班列10年来的发展胜势，让丝路沿线国家和地区搭上了发展的"快车"和"便车"，同时也对整个五金产业的转型升级和经贸往来发挥了重要保障作用。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展会以"来西安、拓西北"为口号，承东启西、连接南北，2024年3月1-3日让我们相约十三朝古都一西安，共襄盛会!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组织机构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主办单位: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全国工商联五金机电商会、山东福瑞德国际会展集团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承办单位: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山东福瑞德国际会展集团、瑞升会展(西安)有限公司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协办单位: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西安市五金机电商会、河北省五金机电商会、山西省五金机电商会、山东省五金机电商会、浙江省五金机电商会、江苏省五金机电商会、四川省五金机电商会、安徽省五金机电商会、湖北省五金机电商会、福建省五金机电商会、新疆五金机电商会、重庆市五金机电商会、石家庄五金机电商会、临沂市工商联五金机电商会、衡水市五金机电商会、永康市五金机电商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展会日程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展览时间：2024年03月01日-03日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展会地点：西安国际会展中心(灞桥区)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报道时间：2024年02月28日 08:30-18:00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     2024年02月29日 08:30-18:00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展出范围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1、工具类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手动工具、电动工具、气动工具、防爆工具、汽保工具、园林工具、工具箱包、量具、电动工具配件、气动工具元件;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2、机械设备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木工、园林、清洗、包装、起重、喷涂、液压、金属加工类及吊索具;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3、焊接设备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激光切割、电焊设备与器材、气焊与气割设备、焊接材料、焊接配件;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4、机电产品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泵类、空压机、电动机、发电机、轴承;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5、磨料磨具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磨料磨具、切削工具、金刚石制品;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6、五金制品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建筑、装饰、胶类、漆类、门窗、水暖、卫浴类及脚轮、标准紧固件等五金杂品;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7、劳保防护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安全防护用品、职业服装及材料、安全生产检测仪表、安全生产设备等;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8、低压电器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灯具、照明器材、电线、插座、开关面板、电光源、LED灯及材料、辅料;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9、机床类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金属切削机床、数控机床、机床类配件、机床功能部件、工具及附件类等;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10、机器人展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工业机器人、智能装备、生产及过程自动化、组装及搬运系统，线性定位系统等。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参展费用及优惠政策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标准展位(3*3=9㎡）：6500元/个(所有双开口展位加收500元/个角位费），提供一桌两椅、两只射灯、地毯、配置展板、展位周边清洁服务。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光地：700元/㎡，不提供任何配置，由参展商自行布置，装修，所有展位禁止转让。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优惠政策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9㎡-35㎡全款赠送大楣板广告。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36㎡-53㎡全款赠送3*2广告位一块。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54㎡-95㎡非全款9折，全款8.5折。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96㎡以上非全款8.5折，全款8折。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注：合同签订起15天内补齐尾款可享受优惠政策。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展会优势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优势条件，助力品牌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西安作为中国大西北的门户，是链接中国东部、中部、西北、西南地区的重要交通枢纽，具有承东启西、连接南北的经济地理位置，是中国毗邻省、市、区最多的城市，优越的区位优势为西安的经济快速发展提供了有利条件;西安的工业和制造业为主的第二产业增速发展，如航空航天、铁路、新能源汽车制造、船舶、电气机械等每年都在稳步上升，对五金品牌企业对接终端和建设提供了更便利、更广阔的平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招商电话：包小松18264959181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​媒体合作：张瑞雪17864191200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​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ODk1MWYxNmNmYWU3NDZiMWZlZDVhYjBjMmVkNzkifQ=="/>
  </w:docVars>
  <w:rsids>
    <w:rsidRoot w:val="00000000"/>
    <w:rsid w:val="0E496140"/>
    <w:rsid w:val="182F44CA"/>
    <w:rsid w:val="362875A6"/>
    <w:rsid w:val="4C2D54A2"/>
    <w:rsid w:val="4C555484"/>
    <w:rsid w:val="52EA4617"/>
    <w:rsid w:val="5630744A"/>
    <w:rsid w:val="5FF726B7"/>
    <w:rsid w:val="65435952"/>
    <w:rsid w:val="6BC67CE7"/>
    <w:rsid w:val="794161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2041</Words>
  <Characters>2132</Characters>
  <Paragraphs>55</Paragraphs>
  <TotalTime>131</TotalTime>
  <ScaleCrop>false</ScaleCrop>
  <LinksUpToDate>false</LinksUpToDate>
  <CharactersWithSpaces>2155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2023-09-11T06:56:00Z</dcterms:created>
  <dc:creator>NTH-AN00</dc:creator>
  <cp:lastModifiedBy>冰河</cp:lastModifiedBy>
  <dcterms:modified xsi:type="dcterms:W3CDTF">2023-11-07T02:46:01Z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44D45FA8E5B9417A8B942C3A02A4DB35_13</vt:lpwstr>
  </property>
  <property fmtid="{D5CDD505-2E9C-101B-9397-08002B2CF9AE}" pid="3" name="KSOProductBuildVer">
    <vt:lpwstr>2052-12.1.0.15712</vt:lpwstr>
  </property>
</Properties>
</file>