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color w:val="000000"/>
          <w:sz w:val="52"/>
          <w:szCs w:val="72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sz w:val="5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-344170</wp:posOffset>
            </wp:positionV>
            <wp:extent cx="7562215" cy="2352675"/>
            <wp:effectExtent l="0" t="0" r="635" b="9525"/>
            <wp:wrapNone/>
            <wp:docPr id="14" name="图片 14" descr="乳博会官网轮播图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乳博会官网轮播图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/>
          <w:b/>
          <w:bCs/>
          <w:color w:val="000000"/>
          <w:sz w:val="52"/>
          <w:szCs w:val="72"/>
        </w:rPr>
      </w:pPr>
    </w:p>
    <w:p>
      <w:pPr>
        <w:jc w:val="left"/>
        <w:rPr>
          <w:rFonts w:ascii="宋体" w:hAnsi="宋体"/>
          <w:b/>
          <w:color w:val="000000"/>
          <w:sz w:val="52"/>
        </w:rPr>
      </w:pPr>
    </w:p>
    <w:p>
      <w:pPr>
        <w:jc w:val="left"/>
        <w:rPr>
          <w:rFonts w:ascii="宋体" w:hAnsi="宋体"/>
          <w:b/>
          <w:color w:val="000000"/>
          <w:sz w:val="52"/>
        </w:rPr>
      </w:pPr>
    </w:p>
    <w:p>
      <w:pPr>
        <w:jc w:val="left"/>
        <w:rPr>
          <w:rFonts w:ascii="宋体" w:hAnsi="宋体"/>
          <w:b/>
          <w:bCs/>
          <w:color w:val="000000"/>
          <w:sz w:val="52"/>
          <w:szCs w:val="72"/>
        </w:rPr>
      </w:pPr>
      <w:r>
        <w:rPr>
          <w:rFonts w:hint="eastAsia" w:ascii="宋体" w:hAnsi="宋体"/>
          <w:b/>
          <w:bCs/>
          <w:color w:val="F44837"/>
          <w:sz w:val="52"/>
          <w:szCs w:val="72"/>
        </w:rPr>
        <w:t>2024第十七届内蒙古乳业博览会暨高峰论坛</w:t>
      </w:r>
    </w:p>
    <w:p>
      <w:pPr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bCs/>
          <w:color w:val="F44837"/>
          <w:sz w:val="24"/>
        </w:rPr>
        <w:t>2024 The 17th China Inner Mongolia Dairy Expo and Summit Forum</w:t>
      </w:r>
    </w:p>
    <w:p>
      <w:pPr>
        <w:ind w:right="-92" w:rightChars="-44"/>
        <w:jc w:val="center"/>
        <w:rPr>
          <w:rFonts w:ascii="宋体" w:hAnsi="宋体"/>
          <w:b/>
          <w:bCs/>
          <w:color w:val="000000"/>
          <w:sz w:val="28"/>
          <w:szCs w:val="36"/>
        </w:rPr>
      </w:pPr>
      <w:r>
        <w:rPr>
          <w:rFonts w:hint="eastAsia" w:ascii="宋体" w:hAnsi="宋体"/>
          <w:b/>
          <w:bCs/>
          <w:color w:val="F44837"/>
          <w:sz w:val="28"/>
          <w:szCs w:val="36"/>
        </w:rPr>
        <w:t>时间：2024年3月9-11日       地点：呼和浩特·敕勒川国际会展中心</w:t>
      </w:r>
    </w:p>
    <w:p>
      <w:pPr>
        <w:ind w:right="-92" w:rightChars="-44"/>
        <w:jc w:val="center"/>
        <w:rPr>
          <w:rFonts w:ascii="宋体" w:hAnsi="宋体"/>
          <w:b/>
          <w:bCs/>
          <w:color w:val="000000"/>
          <w:sz w:val="28"/>
          <w:szCs w:val="36"/>
        </w:rPr>
      </w:pPr>
    </w:p>
    <w:p>
      <w:pPr>
        <w:spacing w:line="360" w:lineRule="auto"/>
        <w:ind w:right="384" w:firstLine="512" w:firstLineChars="200"/>
        <w:jc w:val="left"/>
        <w:rPr>
          <w:rFonts w:ascii="宋体" w:hAnsi="宋体"/>
          <w:color w:val="000000"/>
          <w:spacing w:val="8"/>
          <w:sz w:val="24"/>
          <w:shd w:val="clear" w:color="auto" w:fill="FFFFFF"/>
        </w:rPr>
      </w:pPr>
      <w:r>
        <w:rPr>
          <w:rFonts w:hint="eastAsia" w:ascii="宋体" w:hAnsi="宋体"/>
          <w:spacing w:val="8"/>
          <w:sz w:val="24"/>
          <w:shd w:val="clear" w:color="auto" w:fill="FFFFFF"/>
        </w:rPr>
        <w:t>内蒙古地处“黄金奶源带”，一直以来奶业是内蒙古的绿色现代、当家支柱产业。瞄准奶业这个长板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2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022年出台了支持力度空前的“奶九条”，聚焦优质牧草供给、优良品种培育、优质奶源基地建设、奶牛疫病防控、乳业科技创新等环节，不断夯实从一棵草到一杯奶全产业链发展基础，努力实现奶业振兴。2023年上半年</w:t>
      </w:r>
      <w:r>
        <w:rPr>
          <w:rFonts w:hint="eastAsia" w:ascii="宋体" w:hAnsi="宋体"/>
          <w:color w:val="000000"/>
          <w:spacing w:val="4"/>
          <w:sz w:val="24"/>
        </w:rPr>
        <w:t>全区</w:t>
      </w:r>
      <w:r>
        <w:rPr>
          <w:rStyle w:val="8"/>
          <w:rFonts w:hint="eastAsia" w:ascii="宋体" w:hAnsi="宋体"/>
          <w:color w:val="000000"/>
          <w:spacing w:val="4"/>
          <w:sz w:val="24"/>
        </w:rPr>
        <w:t>牛奶产量275.3万吨，增长11.0%，牛出栏94.5万头</w:t>
      </w:r>
      <w:r>
        <w:rPr>
          <w:rFonts w:hint="eastAsia" w:ascii="宋体" w:hAnsi="宋体"/>
          <w:b/>
          <w:color w:val="000000"/>
          <w:spacing w:val="4"/>
          <w:sz w:val="24"/>
        </w:rPr>
        <w:t>，</w:t>
      </w:r>
      <w:r>
        <w:rPr>
          <w:rFonts w:hint="eastAsia" w:ascii="宋体" w:hAnsi="宋体"/>
          <w:b/>
          <w:bCs/>
          <w:color w:val="000000"/>
          <w:spacing w:val="4"/>
          <w:sz w:val="24"/>
        </w:rPr>
        <w:t>同比增长11.1%，</w:t>
      </w:r>
      <w:r>
        <w:rPr>
          <w:rFonts w:hint="eastAsia" w:ascii="宋体" w:hAnsi="宋体"/>
          <w:b/>
          <w:bCs/>
          <w:color w:val="000000"/>
          <w:spacing w:val="4"/>
          <w:sz w:val="24"/>
          <w:shd w:val="clear" w:color="auto" w:fill="FFFFFF"/>
        </w:rPr>
        <w:t>羊出栏2438.7万只，同比增长12.8%。</w:t>
      </w:r>
      <w:r>
        <w:rPr>
          <w:rFonts w:hint="eastAsia" w:ascii="宋体" w:hAnsi="宋体"/>
          <w:color w:val="000000"/>
          <w:sz w:val="24"/>
          <w:shd w:val="clear" w:color="auto" w:fill="FFFFFF"/>
        </w:rPr>
        <w:t>全区现有年销售500万以上乳制品企业83家，加工能力1230万吨，</w:t>
      </w:r>
      <w:r>
        <w:rPr>
          <w:rFonts w:hint="eastAsia" w:ascii="宋体" w:hAnsi="宋体"/>
          <w:color w:val="000000"/>
          <w:spacing w:val="8"/>
          <w:sz w:val="24"/>
          <w:shd w:val="clear" w:color="auto" w:fill="FFFFFF"/>
        </w:rPr>
        <w:t>内蒙古再次用亮眼的“成绩单”展现出奶业发展“加速度”。</w:t>
      </w:r>
    </w:p>
    <w:p>
      <w:pPr>
        <w:ind w:right="384"/>
        <w:jc w:val="left"/>
        <w:rPr>
          <w:rStyle w:val="9"/>
          <w:rFonts w:ascii="宋体" w:hAnsi="宋体"/>
          <w:b/>
          <w:color w:val="FF0000"/>
          <w:kern w:val="0"/>
          <w:sz w:val="28"/>
          <w:szCs w:val="28"/>
        </w:rPr>
      </w:pPr>
      <w:r>
        <w:rPr>
          <w:rStyle w:val="9"/>
          <w:rFonts w:hint="eastAsia" w:ascii="宋体" w:hAnsi="宋体"/>
          <w:b/>
          <w:color w:val="FF0000"/>
          <w:kern w:val="0"/>
          <w:sz w:val="28"/>
          <w:szCs w:val="28"/>
        </w:rPr>
        <w:t>【展会介绍】</w:t>
      </w:r>
    </w:p>
    <w:p>
      <w:pPr>
        <w:ind w:firstLine="482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/>
          <w:b/>
          <w:bCs/>
          <w:color w:val="000000"/>
          <w:sz w:val="24"/>
        </w:rPr>
        <w:t>“CIDE</w:t>
      </w:r>
      <w:r>
        <w:rPr>
          <w:rFonts w:hint="eastAsia" w:ascii="宋体" w:hAnsi="宋体"/>
          <w:color w:val="000000"/>
          <w:sz w:val="24"/>
        </w:rPr>
        <w:t>乳博会"创办于2007年，经过十六年的培育打造已成为全球奶业行业国际性、权威性、高效性兼具的产业商贸对接平台，无论是展会专业度、影响力，均持续不断呈上升趋势。上届乳博会共吸引全</w:t>
      </w:r>
      <w:r>
        <w:rPr>
          <w:rFonts w:hint="eastAsia" w:ascii="宋体" w:hAnsi="宋体"/>
          <w:sz w:val="24"/>
        </w:rPr>
        <w:t>国各省市236家企业参展，展出面积12000平方米，20多场专题论坛，对于行业及地域的影响力正逐步纵深扩大。2024第十七届内蒙古乳业博览会暨高峰论坛”定于2024年3月9-11日在呼和浩特·敕勒川会展中心召开。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bidi="ar"/>
        </w:rPr>
        <w:t>大会以“</w:t>
      </w:r>
      <w:r>
        <w:rPr>
          <w:rFonts w:hint="eastAsia" w:ascii="宋体" w:hAnsi="宋体"/>
          <w:b/>
          <w:bCs/>
          <w:color w:val="222222"/>
          <w:kern w:val="0"/>
          <w:sz w:val="24"/>
          <w:shd w:val="clear" w:color="auto" w:fill="FFFFFF"/>
          <w:lang w:bidi="ar"/>
        </w:rPr>
        <w:t>立足科技创新·助力奶业振兴”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bidi="ar"/>
        </w:rPr>
        <w:t>为主题，同时举办五大主题活动，构造业界最具前瞻性的行业盛会，</w:t>
      </w:r>
      <w:r>
        <w:rPr>
          <w:rFonts w:hint="eastAsia" w:ascii="宋体" w:hAnsi="宋体"/>
          <w:spacing w:val="8"/>
          <w:sz w:val="24"/>
          <w:shd w:val="clear" w:color="auto" w:fill="FFFFFF"/>
        </w:rPr>
        <w:t>高质量助力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bidi="ar"/>
        </w:rPr>
        <w:t>内蒙古奶业振兴。</w:t>
      </w:r>
    </w:p>
    <w:p>
      <w:pPr>
        <w:ind w:firstLine="480" w:firstLineChars="200"/>
        <w:jc w:val="left"/>
        <w:rPr>
          <w:rFonts w:ascii="宋体" w:hAnsi="宋体"/>
          <w:color w:val="222222"/>
          <w:sz w:val="24"/>
          <w:shd w:val="clear" w:color="auto" w:fill="FFFFFF"/>
          <w:lang w:bidi="ar"/>
        </w:rPr>
      </w:pPr>
    </w:p>
    <w:p>
      <w:pPr>
        <w:jc w:val="left"/>
        <w:rPr>
          <w:rStyle w:val="9"/>
          <w:rFonts w:ascii="宋体" w:hAnsi="宋体"/>
          <w:b/>
          <w:color w:val="FF0000"/>
          <w:kern w:val="0"/>
          <w:sz w:val="28"/>
          <w:szCs w:val="28"/>
        </w:rPr>
      </w:pPr>
      <w:r>
        <w:rPr>
          <w:rStyle w:val="9"/>
          <w:rFonts w:hint="eastAsia" w:ascii="宋体" w:hAnsi="宋体"/>
          <w:b/>
          <w:color w:val="FF0000"/>
          <w:kern w:val="0"/>
          <w:sz w:val="28"/>
          <w:szCs w:val="28"/>
        </w:rPr>
        <w:t>【主题活动】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44"/>
        </w:rPr>
      </w:pPr>
      <w:r>
        <w:rPr>
          <w:rFonts w:hint="eastAsia" w:ascii="宋体" w:hAnsi="宋体"/>
          <w:b/>
          <w:bCs/>
          <w:color w:val="000000"/>
          <w:sz w:val="36"/>
          <w:szCs w:val="44"/>
        </w:rPr>
        <w:t>主题活动一：科技创新·行稳致远</w:t>
      </w:r>
    </w:p>
    <w:p>
      <w:pPr>
        <w:jc w:val="center"/>
        <w:rPr>
          <w:rFonts w:ascii="宋体" w:hAnsi="宋体"/>
          <w:b/>
          <w:bCs/>
          <w:color w:val="000000"/>
          <w:sz w:val="28"/>
          <w:szCs w:val="36"/>
        </w:rPr>
      </w:pPr>
      <w:r>
        <w:rPr>
          <w:rFonts w:hint="eastAsia" w:ascii="宋体" w:hAnsi="宋体"/>
          <w:b/>
          <w:bCs/>
          <w:color w:val="000000"/>
          <w:sz w:val="28"/>
          <w:szCs w:val="36"/>
        </w:rPr>
        <w:t>2024第17届内蒙古乳业博览会暨中国乳产业新品发布中心</w:t>
      </w: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</w:rPr>
      </w:pPr>
      <w:r>
        <w:rPr>
          <w:rFonts w:hint="eastAsia" w:ascii="宋体" w:hAnsi="宋体"/>
          <w:color w:val="222222"/>
          <w:kern w:val="0"/>
          <w:sz w:val="24"/>
          <w:shd w:val="clear" w:color="auto" w:fill="FFFFFF"/>
        </w:rPr>
        <w:t>2024年开年迎来的第17届内蒙古乳业博览会暨中国乳产业新品发布中心，是乳产业拓展和创新的最佳平台。中国乳产业新品发布中心将在乳博会现场揭幕，集中展示乳产业领先的技术和产品。将快速吸引专业观众的目光和媒体的集中报道，为发布企业搭建高质量的产品曝光和新闻曝光机会，进一步达成高效的目标采购。新品发布中心的举办将促进全产业链的创新协同发展，加强行业合作和交流，这是推动中国乳业不断创新和发展的重要机遇。我们期待着与来自全球各地的乳业专家、学者、同仁一起交流学习，分享最新的技术成果，共同推动中国乳业的繁荣发展。</w:t>
      </w: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44"/>
        </w:rPr>
      </w:pPr>
      <w:r>
        <w:rPr>
          <w:rFonts w:hint="eastAsia" w:ascii="宋体" w:hAnsi="宋体"/>
          <w:b/>
          <w:bCs/>
          <w:color w:val="000000"/>
          <w:sz w:val="36"/>
          <w:szCs w:val="44"/>
        </w:rPr>
        <w:t>主题活动二：时代趋势风口·当乳企遇上文创</w:t>
      </w:r>
    </w:p>
    <w:p>
      <w:pPr>
        <w:jc w:val="center"/>
        <w:rPr>
          <w:rFonts w:ascii="宋体" w:hAnsi="宋体"/>
          <w:b/>
          <w:color w:val="000000"/>
          <w:sz w:val="28"/>
          <w:szCs w:val="36"/>
        </w:rPr>
      </w:pPr>
      <w:r>
        <w:rPr>
          <w:rFonts w:hint="eastAsia" w:ascii="宋体" w:hAnsi="宋体"/>
          <w:b/>
          <w:color w:val="000000"/>
          <w:sz w:val="28"/>
          <w:szCs w:val="36"/>
        </w:rPr>
        <w:t>2024第17届内蒙古乳业博览会暨乳制品包装文创SHOW</w:t>
      </w: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</w:rPr>
      </w:pPr>
      <w:r>
        <w:rPr>
          <w:rFonts w:hint="eastAsia" w:ascii="宋体" w:hAnsi="宋体"/>
          <w:color w:val="222222"/>
          <w:kern w:val="0"/>
          <w:sz w:val="24"/>
          <w:shd w:val="clear" w:color="auto" w:fill="FFFFFF"/>
        </w:rPr>
        <w:t>随着全球经济一体化和消费观念的不断升级，许多消费者不仅仅只关注产品本身，更多地将注意力放到产品的文化价值上，文创产品因此成为一个备受追捧的市场，特别是故宫的“文创”带给了这个词更高的关注度。乳企如何把握时代潮流，在文创市场中脱颖而出，树立品牌形象，展会期间将提供给乳品包装企业一个展示文创包装的集中平台，让不同企业的艺术创作得以展现，为更多的消费者了解乳制品文化，及包装美学提供展示和交流平台。</w:t>
      </w: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44"/>
        </w:rPr>
      </w:pPr>
      <w:r>
        <w:rPr>
          <w:rFonts w:hint="eastAsia" w:ascii="宋体" w:hAnsi="宋体"/>
          <w:b/>
          <w:bCs/>
          <w:color w:val="000000"/>
          <w:sz w:val="36"/>
          <w:szCs w:val="44"/>
        </w:rPr>
        <w:t>主题活动三：科技创新筑底·打造奶业全产业链集市</w:t>
      </w:r>
    </w:p>
    <w:p>
      <w:pPr>
        <w:jc w:val="center"/>
        <w:rPr>
          <w:rFonts w:ascii="宋体" w:hAnsi="宋体"/>
          <w:b/>
          <w:color w:val="000000"/>
          <w:sz w:val="28"/>
          <w:szCs w:val="36"/>
        </w:rPr>
      </w:pPr>
      <w:r>
        <w:rPr>
          <w:rFonts w:hint="eastAsia" w:ascii="宋体" w:hAnsi="宋体"/>
          <w:b/>
          <w:color w:val="000000"/>
          <w:sz w:val="28"/>
          <w:szCs w:val="36"/>
        </w:rPr>
        <w:t>2024第17届内蒙古乳业博览会暨奶业全产业集市</w:t>
      </w:r>
    </w:p>
    <w:p>
      <w:pPr>
        <w:ind w:firstLine="480" w:firstLineChars="200"/>
        <w:rPr>
          <w:rFonts w:ascii="宋体" w:hAnsi="宋体"/>
          <w:color w:val="222222"/>
          <w:kern w:val="0"/>
          <w:sz w:val="24"/>
          <w:shd w:val="clear" w:color="auto" w:fill="FFFFFF"/>
        </w:rPr>
      </w:pPr>
      <w:r>
        <w:rPr>
          <w:rFonts w:hint="eastAsia" w:ascii="宋体" w:hAnsi="宋体"/>
          <w:color w:val="222222"/>
          <w:kern w:val="0"/>
          <w:sz w:val="24"/>
          <w:shd w:val="clear" w:color="auto" w:fill="FFFFFF"/>
        </w:rPr>
        <w:t>为适应新时代消费者需求，注重科技创新，将集市文化融入传统工厂销售模式中，本届乳博会倾力打造奶业全产业链集市，现场集合展销奶牛用品，养殖小设备、小配件、小商品等多种产品，以集市的方式呈现，吸引更多专业观众的关注和购买。为观众提供了更加便捷、多种选择的购物场所。同时，集市文化注重体验和服务，通过现场近距离演示等服务，让观众更加深入了解奶业全产业链。推动奶牛养殖技术和用品标准的不断提升。</w:t>
      </w:r>
    </w:p>
    <w:p>
      <w:pPr>
        <w:ind w:firstLine="480" w:firstLineChars="200"/>
        <w:rPr>
          <w:rFonts w:ascii="宋体" w:hAnsi="宋体"/>
          <w:color w:val="222222"/>
          <w:kern w:val="0"/>
          <w:sz w:val="24"/>
          <w:shd w:val="clear" w:color="auto" w:fill="FFFFFF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44"/>
        </w:rPr>
      </w:pPr>
      <w:r>
        <w:rPr>
          <w:rFonts w:hint="eastAsia" w:ascii="宋体" w:hAnsi="宋体"/>
          <w:b/>
          <w:bCs/>
          <w:color w:val="000000"/>
          <w:sz w:val="36"/>
          <w:szCs w:val="44"/>
        </w:rPr>
        <w:t>主题活动四：互联网技术助力·线上线下双通道</w:t>
      </w:r>
    </w:p>
    <w:p>
      <w:pPr>
        <w:jc w:val="center"/>
        <w:rPr>
          <w:rFonts w:ascii="宋体" w:hAnsi="宋体"/>
          <w:b/>
          <w:bCs/>
          <w:color w:val="000000"/>
          <w:sz w:val="28"/>
          <w:szCs w:val="36"/>
        </w:rPr>
      </w:pPr>
      <w:r>
        <w:rPr>
          <w:rFonts w:hint="eastAsia" w:ascii="宋体" w:hAnsi="宋体"/>
          <w:b/>
          <w:bCs/>
          <w:color w:val="000000"/>
          <w:sz w:val="28"/>
          <w:szCs w:val="36"/>
        </w:rPr>
        <w:t>2024第17届内蒙古乳业博览会暨民族特色奶制品展区</w:t>
      </w: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bidi="ar"/>
        </w:rPr>
        <w:t>当前，数字技术正以新理念、新业态、新模式全面融入人类经济、政治、文化、社会、生态文明建设各领域和全过程，给人类生产生活带来广泛而深刻的影响。面对数字化经济浪潮，本地民族乳业品牌积极把握数字化发展机遇，打造全链条覆盖、全场景渗透、全方位互动、全品类共享的‘四全运营体系’，为内蒙古的民族特色奶制品提供发展，为乳赋能，将奶酪、奶豆腐、奶茶、奶皮子等各种民族奶制品以（线上直播+线下展览）的形式，进行集中展示，让更多观众了解内蒙古民族特色奶制品，对民族特色奶企进行展位联动，吸引本地的中小型的民族特色奶制品企业关注参与，为民族特色奶制品企业提供更加广阔发展平台。</w:t>
      </w: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  <w:lang w:bidi="ar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  <w:szCs w:val="44"/>
        </w:rPr>
      </w:pPr>
      <w:r>
        <w:rPr>
          <w:rFonts w:hint="eastAsia" w:ascii="宋体" w:hAnsi="宋体"/>
          <w:b/>
          <w:bCs/>
          <w:color w:val="000000"/>
          <w:sz w:val="36"/>
          <w:szCs w:val="44"/>
        </w:rPr>
        <w:t>主题活动</w:t>
      </w:r>
      <w:r>
        <w:rPr>
          <w:rFonts w:hint="eastAsia" w:ascii="宋体" w:hAnsi="宋体"/>
          <w:b/>
          <w:color w:val="000000"/>
          <w:sz w:val="36"/>
        </w:rPr>
        <w:t>五：</w:t>
      </w:r>
      <w:r>
        <w:rPr>
          <w:rFonts w:hint="eastAsia" w:ascii="宋体" w:hAnsi="宋体"/>
          <w:b/>
          <w:bCs/>
          <w:color w:val="000000"/>
          <w:sz w:val="36"/>
          <w:szCs w:val="44"/>
        </w:rPr>
        <w:t>护佑“少年强”·匠心“点未来”</w:t>
      </w:r>
    </w:p>
    <w:p>
      <w:pPr>
        <w:jc w:val="center"/>
        <w:rPr>
          <w:rFonts w:ascii="宋体" w:hAnsi="宋体"/>
          <w:b/>
          <w:bCs/>
          <w:color w:val="000000"/>
          <w:sz w:val="28"/>
          <w:szCs w:val="36"/>
        </w:rPr>
      </w:pPr>
      <w:r>
        <w:rPr>
          <w:rFonts w:hint="eastAsia" w:ascii="宋体" w:hAnsi="宋体"/>
          <w:b/>
          <w:bCs/>
          <w:color w:val="000000"/>
          <w:sz w:val="28"/>
          <w:szCs w:val="36"/>
        </w:rPr>
        <w:t>2024</w:t>
      </w:r>
      <w:r>
        <w:rPr>
          <w:rFonts w:hint="eastAsia" w:ascii="宋体" w:hAnsi="宋体"/>
          <w:b/>
          <w:color w:val="000000"/>
          <w:sz w:val="28"/>
        </w:rPr>
        <w:t>第17届内蒙古乳业博览会暨</w:t>
      </w:r>
      <w:r>
        <w:rPr>
          <w:rFonts w:hint="eastAsia" w:ascii="宋体" w:hAnsi="宋体"/>
          <w:b/>
          <w:bCs/>
          <w:sz w:val="28"/>
          <w:szCs w:val="36"/>
        </w:rPr>
        <w:t>学生奶展览</w:t>
      </w: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bidi="ar"/>
        </w:rPr>
        <w:t>以品质安全守护营养,学生饮用奶陪伴学生成长。本届乳博会将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val="en-US" w:eastAsia="zh-CN" w:bidi="ar"/>
        </w:rPr>
        <w:t>通过长廊展板的形式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bidi="ar"/>
        </w:rPr>
        <w:t>集中展示学生饮用奶产品是如何从牧场进入到校园的匠心制作过程，并邀请参会消费者免费品尝各类学生奶产品，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val="en-US" w:eastAsia="zh-CN" w:bidi="ar"/>
        </w:rPr>
        <w:t>在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bidi="ar"/>
        </w:rPr>
        <w:t>了解品质、安全、丰富的学生饮用奶产品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bidi="ar"/>
        </w:rPr>
        <w:t>同时，清楚的认识到学生饮用学生奶不仅有助于学生补充每日营养所需，保证充足的优质蛋白摄入，促进智力骨骼发育，提高免疫力，提升身体素质，还可以补充多种营养物质，让学生提高学习效率，实现体力与脑力的共同提升。</w:t>
      </w:r>
      <w:r>
        <w:rPr>
          <w:rFonts w:hint="eastAsia" w:ascii="宋体" w:hAnsi="宋体"/>
          <w:color w:val="222222"/>
          <w:kern w:val="0"/>
          <w:sz w:val="24"/>
          <w:shd w:val="clear" w:color="auto" w:fill="FFFFFF"/>
          <w:lang w:val="en-US" w:eastAsia="zh-CN" w:bidi="ar"/>
        </w:rPr>
        <w:t>同时，配有牛奶包装盒回收环保再利用现场展示科普宣传，提升消费者及学生的环保意识。</w:t>
      </w: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  <w:lang w:bidi="ar"/>
        </w:rPr>
      </w:pP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  <w:lang w:bidi="ar"/>
        </w:rPr>
      </w:pPr>
    </w:p>
    <w:p>
      <w:pPr>
        <w:ind w:firstLine="480" w:firstLineChars="200"/>
        <w:jc w:val="left"/>
        <w:rPr>
          <w:rFonts w:ascii="宋体" w:hAnsi="宋体"/>
          <w:color w:val="222222"/>
          <w:kern w:val="0"/>
          <w:sz w:val="24"/>
          <w:shd w:val="clear" w:color="auto" w:fill="FFFFFF"/>
          <w:lang w:bidi="ar"/>
        </w:rPr>
      </w:pPr>
    </w:p>
    <w:p>
      <w:pPr>
        <w:snapToGrid/>
        <w:spacing w:before="0" w:beforeAutospacing="0" w:after="0" w:afterAutospacing="0" w:line="360" w:lineRule="auto"/>
        <w:ind w:left="0" w:leftChars="0" w:right="384" w:firstLine="0" w:firstLineChars="0"/>
        <w:jc w:val="left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left="0" w:leftChars="0" w:right="384" w:firstLine="0" w:firstLineChars="0"/>
        <w:jc w:val="left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left="0" w:leftChars="0" w:right="384" w:firstLine="0" w:firstLineChars="0"/>
        <w:jc w:val="left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0"/>
          <w:sz w:val="28"/>
          <w:szCs w:val="28"/>
          <w:lang w:val="en-US" w:eastAsia="zh-CN" w:bidi="ar-SA"/>
        </w:rPr>
        <w:t>【会 议 概 况】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展会名称：</w:t>
      </w:r>
      <w:r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第17届中国内蒙古乳业博览会暨高峰论坛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展会时间：2024年3月</w:t>
      </w:r>
      <w:r>
        <w:rPr>
          <w:rStyle w:val="9"/>
          <w:rFonts w:hint="eastAsia" w:ascii="宋体" w:hAnsi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9</w:t>
      </w: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日-</w:t>
      </w:r>
      <w:r>
        <w:rPr>
          <w:rStyle w:val="9"/>
          <w:rFonts w:hint="eastAsia" w:ascii="宋体" w:hAnsi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11</w:t>
      </w: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日（周</w:t>
      </w:r>
      <w:r>
        <w:rPr>
          <w:rStyle w:val="9"/>
          <w:rFonts w:hint="eastAsia" w:ascii="宋体" w:hAnsi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六</w:t>
      </w: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至周</w:t>
      </w:r>
      <w:r>
        <w:rPr>
          <w:rStyle w:val="9"/>
          <w:rFonts w:hint="eastAsia" w:ascii="宋体" w:hAnsi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一</w:t>
      </w: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）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展会地点：</w:t>
      </w:r>
      <w:r>
        <w:rPr>
          <w:rStyle w:val="9"/>
          <w:rFonts w:hint="eastAsia" w:ascii="宋体" w:hAnsi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呼和浩特敕勒川国际会展中心</w:t>
      </w:r>
      <w:r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（呼和浩特</w:t>
      </w:r>
      <w:r>
        <w:rPr>
          <w:rStyle w:val="9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新城区保合少镇恼包村</w:t>
      </w:r>
      <w:r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）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会议届数：</w:t>
      </w:r>
      <w:r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第17届，每1年1届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展地面积：</w:t>
      </w:r>
      <w:r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预计20,000平方米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展商数量：</w:t>
      </w:r>
      <w:r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预计300家企业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观众数量：</w:t>
      </w:r>
      <w:r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预计30,000人次</w:t>
      </w:r>
    </w:p>
    <w:p>
      <w:pPr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0"/>
          <w:sz w:val="28"/>
          <w:szCs w:val="28"/>
          <w:lang w:val="en-US" w:eastAsia="zh-CN" w:bidi="ar-SA"/>
        </w:rPr>
        <w:t xml:space="preserve">【会 议 日 程】 </w:t>
      </w:r>
      <w:r>
        <w:rPr>
          <w:rStyle w:val="9"/>
          <w:rFonts w:hint="eastAsia" w:ascii="宋体" w:hAnsi="宋体" w:eastAsia="宋体"/>
          <w:b w:val="0"/>
          <w:bCs/>
          <w:i w:val="0"/>
          <w:color w:val="FF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展览地点：</w:t>
      </w:r>
      <w:r>
        <w:rPr>
          <w:rStyle w:val="9"/>
          <w:rFonts w:hint="eastAsia" w:ascii="宋体" w:hAnsi="宋体"/>
          <w:b/>
          <w:bCs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呼和浩特敕勒川国际会展中心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●</w:t>
      </w:r>
      <w:r>
        <w:rPr>
          <w:rStyle w:val="9"/>
          <w:rFonts w:hint="eastAsia" w:ascii="宋体" w:hAnsi="宋体" w:eastAsia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呼和浩特</w:t>
      </w:r>
      <w:r>
        <w:rPr>
          <w:rStyle w:val="9"/>
          <w:rFonts w:hint="eastAsia" w:ascii="宋体" w:hAnsi="宋体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新城区保合少镇恼包村</w:t>
      </w: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报到布展：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2024年3月</w:t>
      </w:r>
      <w:r>
        <w:rPr>
          <w:rStyle w:val="9"/>
          <w:rFonts w:hint="eastAsia" w:ascii="宋体" w:hAnsi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7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—</w:t>
      </w:r>
      <w:r>
        <w:rPr>
          <w:rStyle w:val="9"/>
          <w:rFonts w:hint="eastAsia" w:ascii="宋体" w:hAnsi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8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日（09：00-17:00）</w:t>
      </w: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i w:val="0"/>
          <w:color w:val="000000"/>
          <w:spacing w:val="0"/>
          <w:w w:val="100"/>
          <w:sz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展出时间：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2024年3月</w:t>
      </w:r>
      <w:r>
        <w:rPr>
          <w:rStyle w:val="9"/>
          <w:rFonts w:hint="eastAsia" w:ascii="宋体" w:hAnsi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9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—</w:t>
      </w:r>
      <w:r>
        <w:rPr>
          <w:rStyle w:val="9"/>
          <w:rFonts w:hint="eastAsia" w:ascii="宋体" w:hAnsi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10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日（09：00-17:00）</w:t>
      </w: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  2024年3月</w:t>
      </w:r>
      <w:r>
        <w:rPr>
          <w:rStyle w:val="9"/>
          <w:rFonts w:hint="eastAsia" w:ascii="宋体" w:hAnsi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11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 xml:space="preserve"> 日（09:00-12:00）</w:t>
      </w: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撤展时间：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2024年3月</w:t>
      </w:r>
      <w:r>
        <w:rPr>
          <w:rStyle w:val="9"/>
          <w:rFonts w:hint="eastAsia" w:ascii="宋体" w:hAnsi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11</w:t>
      </w:r>
      <w:r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日（12:00-17:00）</w:t>
      </w: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 w:val="0"/>
          <w:bCs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【展 品 范 围】</w:t>
      </w:r>
    </w:p>
    <w:p>
      <w:pPr>
        <w:snapToGrid w:val="0"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7" w:beforeAutospacing="0" w:after="157" w:afterAutospacing="0" w:line="240" w:lineRule="auto"/>
        <w:ind w:right="210" w:rightChars="100"/>
        <w:jc w:val="both"/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/>
          <w:b/>
          <w:bCs/>
          <w:sz w:val="24"/>
          <w:szCs w:val="24"/>
        </w:rPr>
        <w:t>奶牛（羊）养殖</w:t>
      </w:r>
      <w:r>
        <w:rPr>
          <w:rFonts w:hint="eastAsia" w:ascii="宋体" w:hAnsi="宋体" w:eastAsia="宋体"/>
          <w:sz w:val="24"/>
          <w:szCs w:val="24"/>
        </w:rPr>
        <w:t>：冻精、胚胎、繁育技术与设备；动物营养、保健与兽药；挤奶设备与配件；鲜奶检测设备；喂饲系统；粪污处理系统；牧草、饲料、饲料添加剂；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165"/>
        <w:jc w:val="both"/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/>
          <w:b/>
          <w:bCs/>
          <w:sz w:val="24"/>
          <w:szCs w:val="24"/>
        </w:rPr>
        <w:t>装备机械：</w:t>
      </w:r>
      <w:r>
        <w:rPr>
          <w:rFonts w:hint="eastAsia" w:ascii="宋体" w:hAnsi="宋体" w:eastAsia="宋体"/>
          <w:sz w:val="24"/>
          <w:szCs w:val="24"/>
        </w:rPr>
        <w:t>饲草（青贮）收割机、打捆机、破包机等机械设备；饲料粉碎机、搅拌机、预混机等饲料加工设备；TMR车、抛料车、撒料车及相关饲料输送设备；贮奶罐等专业设备；吸粪车、刮粪板等清洁设备；温控、环控等辅助装备机械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0"/>
        <w:jc w:val="both"/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/>
          <w:b/>
          <w:bCs/>
          <w:sz w:val="24"/>
          <w:szCs w:val="24"/>
        </w:rPr>
        <w:t>牧场建设</w:t>
      </w:r>
      <w:r>
        <w:rPr>
          <w:rFonts w:hint="eastAsia" w:ascii="宋体" w:hAnsi="宋体" w:eastAsia="宋体"/>
          <w:sz w:val="24"/>
          <w:szCs w:val="24"/>
        </w:rPr>
        <w:t>：牧场设计、牧场建设、畜牧装备、牧场管理咨询；交钥匙工程、种养结合的生态牧场、清洁能源等新技术；生活区、生产区、饲料区、粪污处理区等场区配套系统设施、装备等。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165"/>
        <w:jc w:val="both"/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/>
          <w:b/>
          <w:bCs/>
          <w:i w:val="0"/>
          <w:iCs w:val="0"/>
          <w:spacing w:val="8"/>
          <w:sz w:val="24"/>
          <w:szCs w:val="24"/>
          <w:shd w:val="clear" w:color="auto" w:fill="FFFFFF"/>
        </w:rPr>
        <w:t>包材设备：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纸张、纸板等包装材料；印油、打包带等包装耗材；无菌包装、冷藏包装等包装产品。</w:t>
      </w: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各种乳制品加工生产线；各种乳制品配料和添加剂。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0"/>
        <w:jc w:val="both"/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/>
          <w:b/>
          <w:bCs/>
          <w:i w:val="0"/>
          <w:iCs w:val="0"/>
          <w:spacing w:val="8"/>
          <w:sz w:val="24"/>
          <w:szCs w:val="24"/>
          <w:shd w:val="clear" w:color="auto" w:fill="FFFFFF"/>
        </w:rPr>
        <w:t>乳品加工</w:t>
      </w:r>
      <w:r>
        <w:rPr>
          <w:rFonts w:hint="eastAsia" w:ascii="宋体" w:hAnsi="宋体" w:eastAsia="宋体"/>
          <w:b/>
          <w:bCs/>
          <w:i w:val="0"/>
          <w:iCs w:val="0"/>
          <w:spacing w:val="8"/>
          <w:sz w:val="24"/>
          <w:szCs w:val="24"/>
          <w:shd w:val="clear" w:color="auto" w:fill="FFFFFF"/>
          <w:lang w:eastAsia="zh-CN"/>
        </w:rPr>
        <w:t>与包装技术设备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：分离、均质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  <w:lang w:eastAsia="zh-CN"/>
        </w:rPr>
        <w:t>、发酵、混合、灭菌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等加工设备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  <w:lang w:eastAsia="zh-CN"/>
        </w:rPr>
        <w:t>与配件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；灌装机、分销设备等包装机械；再生纸、防伪标签等新技术产品。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0"/>
        <w:jc w:val="both"/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/>
          <w:b/>
          <w:bCs/>
          <w:i w:val="0"/>
          <w:iCs w:val="0"/>
          <w:spacing w:val="8"/>
          <w:sz w:val="24"/>
          <w:szCs w:val="24"/>
          <w:shd w:val="clear" w:color="auto" w:fill="FFFFFF"/>
        </w:rPr>
        <w:t>物流运输设备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：制冷剂、温控器等制冷设备；运输车、奶罐车等运输设备；管件阀门、钢管泵业等流体设备；铲车、GPS跟踪器等相关附属设备等。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0"/>
        <w:jc w:val="both"/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/>
          <w:b/>
          <w:bCs/>
          <w:i w:val="0"/>
          <w:iCs w:val="0"/>
          <w:spacing w:val="8"/>
          <w:sz w:val="24"/>
          <w:szCs w:val="24"/>
          <w:shd w:val="clear" w:color="auto" w:fill="FFFFFF"/>
          <w:lang w:eastAsia="zh-CN"/>
        </w:rPr>
        <w:t>牛奶、羊奶、骆驼奶相关</w:t>
      </w:r>
      <w:r>
        <w:rPr>
          <w:rFonts w:hint="eastAsia" w:ascii="宋体" w:hAnsi="宋体" w:eastAsia="宋体"/>
          <w:b/>
          <w:bCs/>
          <w:i w:val="0"/>
          <w:iCs w:val="0"/>
          <w:spacing w:val="8"/>
          <w:sz w:val="24"/>
          <w:szCs w:val="24"/>
          <w:shd w:val="clear" w:color="auto" w:fill="FFFFFF"/>
        </w:rPr>
        <w:t>乳制品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：国内外各种液态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  <w:lang w:eastAsia="zh-CN"/>
        </w:rPr>
        <w:t>奶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；乳粉；炼乳；乳脂肪；干酪；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  <w:lang w:eastAsia="zh-CN"/>
        </w:rPr>
        <w:t>黄油；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乳冰淇淋；干酪素、乳糖、乳清粉、乳清蛋白、乳饮料、乳饮品等其他乳品。</w:t>
      </w: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各种乳营养保健品；各种乳制品配料和添加剂等。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384"/>
        <w:jc w:val="both"/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◆</w:t>
      </w:r>
      <w:r>
        <w:rPr>
          <w:rFonts w:hint="eastAsia" w:ascii="宋体" w:hAnsi="宋体" w:eastAsia="宋体"/>
          <w:b/>
          <w:bCs/>
          <w:i w:val="0"/>
          <w:iCs w:val="0"/>
          <w:spacing w:val="8"/>
          <w:sz w:val="24"/>
          <w:szCs w:val="24"/>
          <w:shd w:val="clear" w:color="auto" w:fill="FFFFFF"/>
        </w:rPr>
        <w:t>其他综合服务</w:t>
      </w:r>
      <w:r>
        <w:rPr>
          <w:rFonts w:hint="eastAsia" w:ascii="宋体" w:hAnsi="宋体" w:eastAsia="宋体"/>
          <w:i w:val="0"/>
          <w:iCs w:val="0"/>
          <w:spacing w:val="8"/>
          <w:sz w:val="24"/>
          <w:szCs w:val="24"/>
          <w:shd w:val="clear" w:color="auto" w:fill="FFFFFF"/>
        </w:rPr>
        <w:t>：</w:t>
      </w: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媒体、咨询培训、金融贷款、风险投资、保险贸易、认证机构、品牌营销等相关服务；软件开发、硬件支持、科技应用、项目合作等新型服务等。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157" w:afterAutospacing="0" w:line="240" w:lineRule="auto"/>
        <w:ind w:right="384"/>
        <w:jc w:val="both"/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384"/>
        <w:jc w:val="both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804"/>
        <w:jc w:val="left"/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 w:val="0"/>
          <w:i w:val="0"/>
          <w:color w:val="FF0000"/>
          <w:spacing w:val="0"/>
          <w:w w:val="100"/>
          <w:kern w:val="2"/>
          <w:sz w:val="28"/>
          <w:szCs w:val="28"/>
          <w:lang w:val="en-US" w:eastAsia="zh-CN" w:bidi="ar-SA"/>
        </w:rPr>
        <w:t>【组委会联系方式】</w:t>
      </w:r>
    </w:p>
    <w:p>
      <w:pPr>
        <w:snapToGrid/>
        <w:spacing w:before="0" w:beforeAutospacing="0" w:after="0" w:afterAutospacing="0" w:line="240" w:lineRule="auto"/>
        <w:ind w:right="804"/>
        <w:jc w:val="left"/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地  址：内蒙古呼和浩特赛罕区南二环路大和百汇之星3栋706-707    </w:t>
      </w:r>
    </w:p>
    <w:p>
      <w:pPr>
        <w:snapToGrid/>
        <w:spacing w:before="0" w:beforeAutospacing="0" w:after="0" w:afterAutospacing="0" w:line="240" w:lineRule="auto"/>
        <w:ind w:right="804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邮编：010010</w:t>
      </w:r>
    </w:p>
    <w:p>
      <w:pPr>
        <w:snapToGrid/>
        <w:spacing w:before="0" w:beforeAutospacing="0" w:after="0" w:afterAutospacing="0" w:line="240" w:lineRule="auto"/>
        <w:ind w:right="804"/>
        <w:jc w:val="left"/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联系人：</w:t>
      </w:r>
      <w:r>
        <w:rPr>
          <w:rStyle w:val="9"/>
          <w:rFonts w:hint="eastAsia" w:ascii="宋体" w:hAnsi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张经理</w:t>
      </w:r>
    </w:p>
    <w:p>
      <w:pPr>
        <w:snapToGrid/>
        <w:spacing w:before="0" w:beforeAutospacing="0" w:after="0" w:afterAutospacing="0" w:line="240" w:lineRule="auto"/>
        <w:ind w:right="804"/>
        <w:jc w:val="left"/>
        <w:rPr>
          <w:rStyle w:val="9"/>
          <w:rFonts w:hint="default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手机（微信）：</w:t>
      </w:r>
      <w:r>
        <w:rPr>
          <w:rStyle w:val="9"/>
          <w:rFonts w:hint="eastAsia" w:ascii="宋体" w:hAnsi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15548816677</w:t>
      </w:r>
    </w:p>
    <w:p>
      <w:pPr>
        <w:snapToGrid/>
        <w:spacing w:before="0" w:beforeAutospacing="0" w:after="0" w:afterAutospacing="0" w:line="240" w:lineRule="auto"/>
        <w:ind w:right="804"/>
        <w:jc w:val="left"/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Q Q:</w:t>
      </w: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9"/>
          <w:rFonts w:hint="eastAsia" w:ascii="宋体" w:hAnsi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1263972311</w:t>
      </w: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E-mail：</w:t>
      </w:r>
      <w:r>
        <w:rPr>
          <w:rStyle w:val="9"/>
          <w:rFonts w:hint="eastAsia" w:ascii="宋体" w:hAnsi="宋体"/>
          <w:b w:val="0"/>
          <w:bCs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1263972311</w:t>
      </w: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@qq.com</w:t>
      </w:r>
    </w:p>
    <w:p>
      <w:pPr>
        <w:snapToGrid/>
        <w:spacing w:before="0" w:beforeAutospacing="0" w:after="0" w:afterAutospacing="0" w:line="240" w:lineRule="auto"/>
        <w:ind w:right="804"/>
        <w:jc w:val="left"/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乳博会官网：</w:t>
      </w: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http://www.dairyexpo.cn    </w:t>
      </w:r>
    </w:p>
    <w:p>
      <w:pPr>
        <w:snapToGrid/>
        <w:spacing w:before="0" w:beforeAutospacing="0" w:after="0" w:afterAutospacing="0" w:line="240" w:lineRule="auto"/>
        <w:ind w:right="804"/>
        <w:jc w:val="left"/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宋体" w:hAnsi="宋体" w:eastAsia="宋体"/>
          <w:b/>
          <w:bCs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乳博会官方微信：</w:t>
      </w: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nmgdairy</w:t>
      </w:r>
    </w:p>
    <w:p>
      <w:pPr>
        <w:snapToGrid/>
        <w:spacing w:before="0" w:beforeAutospacing="0" w:after="0" w:afterAutospacing="0" w:line="240" w:lineRule="auto"/>
        <w:ind w:right="0"/>
        <w:jc w:val="left"/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ind w:firstLine="480" w:firstLineChars="200"/>
        <w:jc w:val="left"/>
        <w:rPr>
          <w:rFonts w:hint="eastAsia" w:ascii="宋体" w:hAnsi="宋体"/>
          <w:color w:val="222222"/>
          <w:kern w:val="0"/>
          <w:sz w:val="24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/>
          <w:b w:val="0"/>
          <w:i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182245</wp:posOffset>
            </wp:positionV>
            <wp:extent cx="7750175" cy="2664460"/>
            <wp:effectExtent l="0" t="0" r="3175" b="2540"/>
            <wp:wrapNone/>
            <wp:docPr id="15" name="图片 15" descr="乳博会官网轮播图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乳博会官网轮播图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0175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567" w:right="680" w:bottom="56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MTgyN2FmYjhiYWZlZDMzMTk2YzNhMDZlNmM0MjkifQ=="/>
  </w:docVars>
  <w:rsids>
    <w:rsidRoot w:val="003A0A94"/>
    <w:rsid w:val="003A0A94"/>
    <w:rsid w:val="005E58B1"/>
    <w:rsid w:val="00726D65"/>
    <w:rsid w:val="00840397"/>
    <w:rsid w:val="0098708B"/>
    <w:rsid w:val="0224187C"/>
    <w:rsid w:val="06072EBB"/>
    <w:rsid w:val="08643AC3"/>
    <w:rsid w:val="089332A5"/>
    <w:rsid w:val="09BD4FB0"/>
    <w:rsid w:val="0DD2758C"/>
    <w:rsid w:val="0F937CCB"/>
    <w:rsid w:val="13CF2792"/>
    <w:rsid w:val="17BB6387"/>
    <w:rsid w:val="1AB01AA7"/>
    <w:rsid w:val="1EB067E8"/>
    <w:rsid w:val="1EC2397B"/>
    <w:rsid w:val="20F50871"/>
    <w:rsid w:val="237063BE"/>
    <w:rsid w:val="311741D6"/>
    <w:rsid w:val="312468F3"/>
    <w:rsid w:val="34FB7809"/>
    <w:rsid w:val="3AAB2EBF"/>
    <w:rsid w:val="3C76094E"/>
    <w:rsid w:val="45941E41"/>
    <w:rsid w:val="45F251B9"/>
    <w:rsid w:val="51F83758"/>
    <w:rsid w:val="522A7423"/>
    <w:rsid w:val="57671164"/>
    <w:rsid w:val="595815EE"/>
    <w:rsid w:val="5E7F1E10"/>
    <w:rsid w:val="6468651B"/>
    <w:rsid w:val="66B12E63"/>
    <w:rsid w:val="6E5F44EB"/>
    <w:rsid w:val="6F3B36E9"/>
    <w:rsid w:val="70780E1F"/>
    <w:rsid w:val="79C65379"/>
    <w:rsid w:val="7BCE120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qFormat/>
    <w:uiPriority w:val="0"/>
  </w:style>
  <w:style w:type="table" w:customStyle="1" w:styleId="5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7">
    <w:name w:val="网格型1"/>
    <w:basedOn w:val="5"/>
    <w:qFormat/>
    <w:uiPriority w:val="0"/>
    <w:pPr>
      <w:widowControl w:val="0"/>
      <w:jc w:val="both"/>
    </w:pPr>
  </w:style>
  <w:style w:type="character" w:customStyle="1" w:styleId="8">
    <w:name w:val="要点1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1838</Characters>
  <Lines>15</Lines>
  <Paragraphs>4</Paragraphs>
  <TotalTime>3</TotalTime>
  <ScaleCrop>false</ScaleCrop>
  <LinksUpToDate>false</LinksUpToDate>
  <CharactersWithSpaces>2156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2023-09-06T00:34:00Z</dcterms:created>
  <dc:creator>肖希</dc:creator>
  <cp:lastModifiedBy>Connie</cp:lastModifiedBy>
  <dcterms:modified xsi:type="dcterms:W3CDTF">2023-11-20T07:48:33Z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DAAEA482B4C943E9ACE67F4FE255F5E4_13</vt:lpwstr>
  </property>
</Properties>
</file>