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cs="楷体"/>
          <w:sz w:val="28"/>
          <w:szCs w:val="28"/>
        </w:rPr>
      </w:pPr>
      <w:r>
        <w:rPr>
          <w:rFonts w:hint="eastAsia" w:ascii="楷体" w:hAnsi="楷体" w:eastAsia="楷体" w:cs="楷体"/>
          <w:sz w:val="28"/>
          <w:szCs w:val="28"/>
        </w:rPr>
        <w:t>2024</w:t>
      </w:r>
      <w:r>
        <w:rPr>
          <w:rFonts w:hint="eastAsia" w:ascii="楷体" w:hAnsi="楷体" w:eastAsia="楷体" w:cs="楷体"/>
          <w:sz w:val="28"/>
          <w:szCs w:val="28"/>
          <w:lang w:eastAsia="zh-CN"/>
        </w:rPr>
        <w:t>中国</w:t>
      </w:r>
      <w:r>
        <w:rPr>
          <w:rFonts w:hint="eastAsia" w:ascii="楷体" w:hAnsi="楷体" w:eastAsia="楷体" w:cs="楷体"/>
          <w:sz w:val="28"/>
          <w:szCs w:val="28"/>
          <w:lang w:val="en-US" w:eastAsia="zh-CN"/>
        </w:rPr>
        <w:t>(</w:t>
      </w:r>
      <w:bookmarkStart w:id="0" w:name="_GoBack"/>
      <w:bookmarkEnd w:id="0"/>
      <w:r>
        <w:rPr>
          <w:rFonts w:hint="eastAsia" w:ascii="楷体" w:hAnsi="楷体" w:eastAsia="楷体" w:cs="楷体"/>
          <w:sz w:val="28"/>
          <w:szCs w:val="28"/>
          <w:lang w:eastAsia="zh-CN"/>
        </w:rPr>
        <w:t>重庆</w:t>
      </w:r>
      <w:r>
        <w:rPr>
          <w:rFonts w:hint="eastAsia" w:ascii="楷体" w:hAnsi="楷体" w:eastAsia="楷体" w:cs="楷体"/>
          <w:sz w:val="28"/>
          <w:szCs w:val="28"/>
          <w:lang w:val="en-US" w:eastAsia="zh-CN"/>
        </w:rPr>
        <w:t>)</w:t>
      </w:r>
      <w:r>
        <w:rPr>
          <w:rFonts w:hint="eastAsia" w:ascii="楷体" w:hAnsi="楷体" w:eastAsia="楷体" w:cs="楷体"/>
          <w:sz w:val="28"/>
          <w:szCs w:val="28"/>
        </w:rPr>
        <w:t>非开挖技术装备</w:t>
      </w:r>
      <w:r>
        <w:rPr>
          <w:rFonts w:hint="eastAsia" w:ascii="楷体" w:hAnsi="楷体" w:eastAsia="楷体" w:cs="楷体"/>
          <w:sz w:val="28"/>
          <w:szCs w:val="28"/>
          <w:lang w:eastAsia="zh-CN"/>
        </w:rPr>
        <w:t>与</w:t>
      </w:r>
      <w:r>
        <w:rPr>
          <w:rFonts w:hint="eastAsia" w:ascii="楷体" w:hAnsi="楷体" w:eastAsia="楷体" w:cs="楷体"/>
          <w:sz w:val="28"/>
          <w:szCs w:val="28"/>
        </w:rPr>
        <w:t>管道修复展览会</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eastAsia="zh-CN"/>
        </w:rPr>
        <w:t>时间：</w:t>
      </w:r>
      <w:r>
        <w:rPr>
          <w:rFonts w:hint="eastAsia" w:ascii="楷体" w:hAnsi="楷体" w:eastAsia="楷体" w:cs="楷体"/>
          <w:sz w:val="24"/>
          <w:szCs w:val="24"/>
        </w:rPr>
        <w:t>2024</w:t>
      </w:r>
      <w:r>
        <w:rPr>
          <w:rFonts w:hint="eastAsia" w:ascii="楷体" w:hAnsi="楷体" w:eastAsia="楷体" w:cs="楷体"/>
          <w:sz w:val="24"/>
          <w:szCs w:val="24"/>
          <w:lang w:eastAsia="zh-CN"/>
        </w:rPr>
        <w:t>年</w:t>
      </w:r>
      <w:r>
        <w:rPr>
          <w:rFonts w:hint="eastAsia" w:ascii="楷体" w:hAnsi="楷体" w:eastAsia="楷体" w:cs="楷体"/>
          <w:sz w:val="24"/>
          <w:szCs w:val="24"/>
          <w:lang w:val="en-US" w:eastAsia="zh-CN"/>
        </w:rPr>
        <w:t>6月</w:t>
      </w:r>
      <w:r>
        <w:rPr>
          <w:rFonts w:hint="eastAsia" w:ascii="楷体" w:hAnsi="楷体" w:eastAsia="楷体" w:cs="楷体"/>
          <w:sz w:val="24"/>
          <w:szCs w:val="24"/>
        </w:rPr>
        <w:t>2</w:t>
      </w:r>
      <w:r>
        <w:rPr>
          <w:rFonts w:hint="eastAsia" w:ascii="楷体" w:hAnsi="楷体" w:eastAsia="楷体" w:cs="楷体"/>
          <w:sz w:val="24"/>
          <w:szCs w:val="24"/>
          <w:lang w:val="en-US" w:eastAsia="zh-CN"/>
        </w:rPr>
        <w:t>6</w:t>
      </w:r>
      <w:r>
        <w:rPr>
          <w:rFonts w:hint="eastAsia" w:ascii="楷体" w:hAnsi="楷体" w:eastAsia="楷体" w:cs="楷体"/>
          <w:sz w:val="24"/>
          <w:szCs w:val="24"/>
        </w:rPr>
        <w:t>-28</w:t>
      </w:r>
      <w:r>
        <w:rPr>
          <w:rFonts w:hint="eastAsia" w:ascii="楷体" w:hAnsi="楷体" w:eastAsia="楷体" w:cs="楷体"/>
          <w:sz w:val="24"/>
          <w:szCs w:val="24"/>
          <w:lang w:eastAsia="zh-CN"/>
        </w:rPr>
        <w:t>日</w:t>
      </w:r>
      <w:r>
        <w:rPr>
          <w:rFonts w:hint="eastAsia" w:ascii="楷体" w:hAnsi="楷体" w:eastAsia="楷体" w:cs="楷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lang w:eastAsia="zh-CN"/>
        </w:rPr>
      </w:pPr>
      <w:r>
        <w:rPr>
          <w:rFonts w:hint="eastAsia" w:ascii="楷体" w:hAnsi="楷体" w:eastAsia="楷体" w:cs="楷体"/>
          <w:sz w:val="24"/>
          <w:szCs w:val="24"/>
          <w:lang w:val="en-US" w:eastAsia="zh-CN"/>
        </w:rPr>
        <w:t>地点：</w:t>
      </w:r>
      <w:r>
        <w:rPr>
          <w:rFonts w:hint="eastAsia" w:ascii="仿宋" w:hAnsi="仿宋" w:eastAsia="仿宋" w:cs="仿宋"/>
          <w:sz w:val="24"/>
          <w:szCs w:val="24"/>
        </w:rPr>
        <w:t>重庆</w:t>
      </w:r>
      <w:r>
        <w:rPr>
          <w:rFonts w:hint="eastAsia" w:ascii="仿宋" w:hAnsi="仿宋" w:eastAsia="仿宋" w:cs="仿宋"/>
          <w:sz w:val="24"/>
          <w:szCs w:val="24"/>
          <w:lang w:eastAsia="zh-CN"/>
        </w:rPr>
        <w:t>国际会议展览中心</w:t>
      </w:r>
    </w:p>
    <w:p>
      <w:pPr>
        <w:rPr>
          <w:rFonts w:hint="eastAsia" w:ascii="仿宋" w:hAnsi="仿宋" w:eastAsia="仿宋" w:cs="仿宋"/>
          <w:sz w:val="24"/>
          <w:szCs w:val="24"/>
          <w:lang w:eastAsia="zh-CN"/>
        </w:rPr>
      </w:pPr>
      <w:r>
        <w:rPr>
          <w:rFonts w:hint="eastAsia" w:ascii="楷体" w:hAnsi="楷体" w:eastAsia="楷体" w:cs="楷体"/>
          <w:sz w:val="24"/>
          <w:szCs w:val="24"/>
          <w:lang w:val="en-US" w:eastAsia="zh-CN"/>
        </w:rPr>
        <w:t>参展报名</w:t>
      </w:r>
      <w:r>
        <w:rPr>
          <w:rFonts w:hint="eastAsia" w:ascii="楷体" w:hAnsi="楷体" w:eastAsia="楷体" w:cs="楷体"/>
          <w:sz w:val="24"/>
          <w:szCs w:val="24"/>
        </w:rPr>
        <w:t>: 许先生195 4270 4198 (微信同号）</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楷体" w:hAnsi="楷体" w:eastAsia="楷体" w:cs="楷体"/>
          <w:sz w:val="24"/>
          <w:szCs w:val="24"/>
        </w:rPr>
      </w:pPr>
      <w:r>
        <w:rPr>
          <w:rFonts w:hint="eastAsia" w:ascii="楷体" w:hAnsi="楷体" w:eastAsia="楷体" w:cs="楷体"/>
          <w:sz w:val="24"/>
          <w:szCs w:val="24"/>
        </w:rPr>
        <w:t>指导单位:</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楷体" w:hAnsi="楷体" w:eastAsia="楷体" w:cs="楷体"/>
          <w:sz w:val="24"/>
          <w:szCs w:val="24"/>
        </w:rPr>
      </w:pPr>
      <w:r>
        <w:rPr>
          <w:rFonts w:hint="eastAsia" w:ascii="楷体" w:hAnsi="楷体" w:eastAsia="楷体" w:cs="楷体"/>
          <w:sz w:val="24"/>
          <w:szCs w:val="24"/>
        </w:rPr>
        <w:t>重庆市人民政府</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楷体" w:hAnsi="楷体" w:eastAsia="楷体" w:cs="楷体"/>
          <w:sz w:val="24"/>
          <w:szCs w:val="24"/>
        </w:rPr>
      </w:pPr>
      <w:r>
        <w:rPr>
          <w:rFonts w:hint="eastAsia" w:ascii="楷体" w:hAnsi="楷体" w:eastAsia="楷体" w:cs="楷体"/>
          <w:sz w:val="24"/>
          <w:szCs w:val="24"/>
        </w:rPr>
        <w:t>主办单位:</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楷体" w:hAnsi="楷体" w:eastAsia="楷体" w:cs="楷体"/>
          <w:sz w:val="24"/>
          <w:szCs w:val="24"/>
        </w:rPr>
      </w:pPr>
      <w:r>
        <w:rPr>
          <w:rFonts w:hint="eastAsia" w:ascii="楷体" w:hAnsi="楷体" w:eastAsia="楷体" w:cs="楷体"/>
          <w:sz w:val="24"/>
          <w:szCs w:val="24"/>
        </w:rPr>
        <w:t>重庆市市政管</w:t>
      </w:r>
      <w:r>
        <w:rPr>
          <w:rFonts w:hint="eastAsia" w:ascii="楷体" w:hAnsi="楷体" w:eastAsia="楷体" w:cs="楷体"/>
          <w:sz w:val="24"/>
          <w:szCs w:val="24"/>
          <w:lang w:eastAsia="zh-CN"/>
        </w:rPr>
        <w:t>道</w:t>
      </w:r>
      <w:r>
        <w:rPr>
          <w:rFonts w:hint="eastAsia" w:ascii="楷体" w:hAnsi="楷体" w:eastAsia="楷体" w:cs="楷体"/>
          <w:sz w:val="24"/>
          <w:szCs w:val="24"/>
        </w:rPr>
        <w:t>疏浚协会</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支持单位：</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水运院船舶科技研究中心</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中国船舶研究院</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楷体" w:hAnsi="楷体" w:eastAsia="楷体" w:cs="楷体"/>
          <w:sz w:val="24"/>
          <w:szCs w:val="24"/>
        </w:rPr>
      </w:pPr>
      <w:r>
        <w:rPr>
          <w:rFonts w:hint="eastAsia" w:ascii="楷体" w:hAnsi="楷体" w:eastAsia="楷体" w:cs="楷体"/>
          <w:sz w:val="24"/>
          <w:szCs w:val="24"/>
        </w:rPr>
        <w:t>协办单位:</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楷体" w:hAnsi="楷体" w:eastAsia="楷体" w:cs="楷体"/>
          <w:sz w:val="24"/>
          <w:szCs w:val="24"/>
        </w:rPr>
      </w:pPr>
      <w:r>
        <w:rPr>
          <w:rFonts w:hint="eastAsia" w:ascii="楷体" w:hAnsi="楷体" w:eastAsia="楷体" w:cs="楷体"/>
          <w:sz w:val="24"/>
          <w:szCs w:val="24"/>
        </w:rPr>
        <w:t>重庆市市政管理局</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楷体" w:hAnsi="楷体" w:eastAsia="楷体" w:cs="楷体"/>
          <w:sz w:val="24"/>
          <w:szCs w:val="24"/>
        </w:rPr>
      </w:pPr>
      <w:r>
        <w:rPr>
          <w:rFonts w:hint="eastAsia" w:ascii="楷体" w:hAnsi="楷体" w:eastAsia="楷体" w:cs="楷体"/>
          <w:sz w:val="24"/>
          <w:szCs w:val="24"/>
        </w:rPr>
        <w:t>重庆市水务</w:t>
      </w:r>
      <w:r>
        <w:rPr>
          <w:rFonts w:hint="eastAsia" w:ascii="楷体" w:hAnsi="楷体" w:eastAsia="楷体" w:cs="楷体"/>
          <w:sz w:val="24"/>
          <w:szCs w:val="24"/>
          <w:lang w:eastAsia="zh-CN"/>
        </w:rPr>
        <w:t>局</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楷体" w:hAnsi="楷体" w:eastAsia="楷体" w:cs="楷体"/>
          <w:sz w:val="24"/>
          <w:szCs w:val="24"/>
        </w:rPr>
      </w:pPr>
      <w:r>
        <w:rPr>
          <w:rFonts w:hint="eastAsia" w:ascii="楷体" w:hAnsi="楷体" w:eastAsia="楷体" w:cs="楷体"/>
          <w:sz w:val="24"/>
          <w:szCs w:val="24"/>
        </w:rPr>
        <w:t>重庆市航运管理处</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楷体" w:hAnsi="楷体" w:eastAsia="楷体" w:cs="楷体"/>
          <w:sz w:val="24"/>
          <w:szCs w:val="24"/>
        </w:rPr>
      </w:pPr>
      <w:r>
        <w:rPr>
          <w:rFonts w:hint="eastAsia" w:ascii="楷体" w:hAnsi="楷体" w:eastAsia="楷体" w:cs="楷体"/>
          <w:sz w:val="24"/>
          <w:szCs w:val="24"/>
        </w:rPr>
        <w:t>重庆市水利协会</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楷体" w:hAnsi="楷体" w:eastAsia="楷体" w:cs="楷体"/>
          <w:sz w:val="24"/>
          <w:szCs w:val="24"/>
          <w:lang w:eastAsia="zh-CN"/>
        </w:rPr>
      </w:pPr>
      <w:r>
        <w:rPr>
          <w:rFonts w:hint="eastAsia" w:ascii="楷体" w:hAnsi="楷体" w:eastAsia="楷体" w:cs="楷体"/>
          <w:sz w:val="24"/>
          <w:szCs w:val="24"/>
        </w:rPr>
        <w:t>重庆市地下</w:t>
      </w:r>
      <w:r>
        <w:rPr>
          <w:rFonts w:hint="eastAsia" w:ascii="楷体" w:hAnsi="楷体" w:eastAsia="楷体" w:cs="楷体"/>
          <w:sz w:val="24"/>
          <w:szCs w:val="24"/>
          <w:lang w:eastAsia="zh-CN"/>
        </w:rPr>
        <w:t>管</w:t>
      </w:r>
      <w:r>
        <w:rPr>
          <w:rFonts w:hint="eastAsia" w:ascii="楷体" w:hAnsi="楷体" w:eastAsia="楷体" w:cs="楷体"/>
          <w:sz w:val="24"/>
          <w:szCs w:val="24"/>
        </w:rPr>
        <w:t>网协</w:t>
      </w:r>
      <w:r>
        <w:rPr>
          <w:rFonts w:hint="eastAsia" w:ascii="楷体" w:hAnsi="楷体" w:eastAsia="楷体" w:cs="楷体"/>
          <w:sz w:val="24"/>
          <w:szCs w:val="24"/>
          <w:lang w:eastAsia="zh-CN"/>
        </w:rPr>
        <w:t>会</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楷体" w:hAnsi="楷体" w:eastAsia="楷体" w:cs="楷体"/>
          <w:sz w:val="24"/>
          <w:szCs w:val="24"/>
          <w:lang w:eastAsia="zh-CN"/>
        </w:rPr>
      </w:pPr>
      <w:r>
        <w:rPr>
          <w:rFonts w:hint="eastAsia" w:ascii="楷体" w:hAnsi="楷体" w:eastAsia="楷体" w:cs="楷体"/>
          <w:sz w:val="24"/>
          <w:szCs w:val="24"/>
        </w:rPr>
        <w:t>重庆非开挖协</w:t>
      </w:r>
      <w:r>
        <w:rPr>
          <w:rFonts w:hint="eastAsia" w:ascii="楷体" w:hAnsi="楷体" w:eastAsia="楷体" w:cs="楷体"/>
          <w:sz w:val="24"/>
          <w:szCs w:val="24"/>
          <w:lang w:eastAsia="zh-CN"/>
        </w:rPr>
        <w:t>会</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楷体" w:hAnsi="楷体" w:eastAsia="楷体" w:cs="楷体"/>
          <w:sz w:val="24"/>
          <w:szCs w:val="24"/>
        </w:rPr>
      </w:pPr>
      <w:r>
        <w:rPr>
          <w:rFonts w:hint="eastAsia" w:ascii="楷体" w:hAnsi="楷体" w:eastAsia="楷体" w:cs="楷体"/>
          <w:sz w:val="24"/>
          <w:szCs w:val="24"/>
        </w:rPr>
        <w:t>承办单位:</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楷体" w:hAnsi="楷体" w:eastAsia="楷体" w:cs="楷体"/>
          <w:sz w:val="24"/>
          <w:szCs w:val="24"/>
        </w:rPr>
      </w:pPr>
      <w:r>
        <w:rPr>
          <w:rFonts w:hint="eastAsia" w:ascii="楷体" w:hAnsi="楷体" w:eastAsia="楷体" w:cs="楷体"/>
          <w:sz w:val="24"/>
          <w:szCs w:val="24"/>
        </w:rPr>
        <w:t>重庆市市政管</w:t>
      </w:r>
      <w:r>
        <w:rPr>
          <w:rFonts w:hint="eastAsia" w:ascii="楷体" w:hAnsi="楷体" w:eastAsia="楷体" w:cs="楷体"/>
          <w:sz w:val="24"/>
          <w:szCs w:val="24"/>
          <w:lang w:eastAsia="zh-CN"/>
        </w:rPr>
        <w:t>道</w:t>
      </w:r>
      <w:r>
        <w:rPr>
          <w:rFonts w:hint="eastAsia" w:ascii="楷体" w:hAnsi="楷体" w:eastAsia="楷体" w:cs="楷体"/>
          <w:sz w:val="24"/>
          <w:szCs w:val="24"/>
        </w:rPr>
        <w:t>疏浚协会</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楷体" w:hAnsi="楷体" w:eastAsia="楷体" w:cs="楷体"/>
          <w:sz w:val="24"/>
          <w:szCs w:val="24"/>
        </w:rPr>
      </w:pPr>
      <w:r>
        <w:rPr>
          <w:rFonts w:hint="eastAsia" w:ascii="楷体" w:hAnsi="楷体" w:eastAsia="楷体" w:cs="楷体"/>
          <w:sz w:val="24"/>
          <w:szCs w:val="24"/>
        </w:rPr>
        <w:t>上海商</w:t>
      </w:r>
      <w:r>
        <w:rPr>
          <w:rFonts w:hint="eastAsia" w:ascii="楷体" w:hAnsi="楷体" w:eastAsia="楷体" w:cs="楷体"/>
          <w:sz w:val="24"/>
          <w:szCs w:val="24"/>
          <w:lang w:eastAsia="zh-CN"/>
        </w:rPr>
        <w:t>聚</w:t>
      </w:r>
      <w:r>
        <w:rPr>
          <w:rFonts w:hint="eastAsia" w:ascii="楷体" w:hAnsi="楷体" w:eastAsia="楷体" w:cs="楷体"/>
          <w:sz w:val="24"/>
          <w:szCs w:val="24"/>
        </w:rPr>
        <w:t>展览服务有限公司</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楷体" w:hAnsi="楷体" w:eastAsia="楷体" w:cs="楷体"/>
          <w:sz w:val="24"/>
          <w:szCs w:val="24"/>
        </w:rPr>
        <w:t>◆</w:t>
      </w:r>
      <w:r>
        <w:rPr>
          <w:rFonts w:hint="eastAsia" w:ascii="仿宋" w:hAnsi="仿宋" w:eastAsia="仿宋" w:cs="仿宋"/>
          <w:sz w:val="24"/>
          <w:szCs w:val="24"/>
        </w:rPr>
        <w:t>展会背景</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国家发改委、住建部印发“十四五”发展规划中重点指示：注重城市管网建设，城市管网是城市的“生命线”，是城市赖以生存和发展的基础，在城市基础设施高质量发展中发挥着重要作用；为积极配合国家推进城市基础建设工作，充分利用行业优势、资源优势及政策优势，推动城市管网改造建设。</w:t>
      </w:r>
    </w:p>
    <w:p>
      <w:pPr>
        <w:rPr>
          <w:rFonts w:hint="eastAsia" w:ascii="楷体" w:hAnsi="楷体" w:eastAsia="楷体" w:cs="楷体"/>
          <w:sz w:val="24"/>
          <w:szCs w:val="24"/>
        </w:rPr>
      </w:pPr>
      <w:r>
        <w:rPr>
          <w:rFonts w:hint="eastAsia"/>
        </w:rPr>
        <w:t>    </w:t>
      </w:r>
      <w:r>
        <w:rPr>
          <w:rFonts w:hint="eastAsia"/>
          <w:lang w:val="en-US" w:eastAsia="zh-CN"/>
        </w:rPr>
        <w:t xml:space="preserve">  </w:t>
      </w:r>
      <w:r>
        <w:rPr>
          <w:rFonts w:hint="eastAsia" w:ascii="楷体" w:hAnsi="楷体" w:eastAsia="楷体" w:cs="楷体"/>
          <w:sz w:val="24"/>
          <w:szCs w:val="24"/>
        </w:rPr>
        <w:t>随着我国城市化进程的加快，市政管网建设量急剧增加，非开挖技术作为极为重要的一种铺设管道的施工方式，不仅在市政建设中越来越得到广泛推广，在燃气、通讯、石油等行业中也得到了大量应用。2018年至2019年是中国非开挖技术行业飞速发展的阶段。可以预见，未来5--10年，非开挖技术设备应用将会拥有更广阔的市场空间。为此，</w:t>
      </w:r>
      <w:r>
        <w:rPr>
          <w:rFonts w:hint="eastAsia" w:ascii="楷体" w:hAnsi="楷体" w:eastAsia="楷体" w:cs="楷体"/>
          <w:sz w:val="24"/>
          <w:szCs w:val="24"/>
          <w:lang w:eastAsia="zh-CN"/>
        </w:rPr>
        <w:t>重庆</w:t>
      </w:r>
      <w:r>
        <w:rPr>
          <w:rFonts w:hint="eastAsia" w:ascii="楷体" w:hAnsi="楷体" w:eastAsia="楷体" w:cs="楷体"/>
          <w:sz w:val="24"/>
          <w:szCs w:val="24"/>
        </w:rPr>
        <w:t>非开挖技术装备</w:t>
      </w:r>
      <w:r>
        <w:rPr>
          <w:rFonts w:hint="eastAsia" w:ascii="楷体" w:hAnsi="楷体" w:eastAsia="楷体" w:cs="楷体"/>
          <w:sz w:val="24"/>
          <w:szCs w:val="24"/>
          <w:lang w:eastAsia="zh-CN"/>
        </w:rPr>
        <w:t>与</w:t>
      </w:r>
      <w:r>
        <w:rPr>
          <w:rFonts w:hint="eastAsia" w:ascii="楷体" w:hAnsi="楷体" w:eastAsia="楷体" w:cs="楷体"/>
          <w:sz w:val="24"/>
          <w:szCs w:val="24"/>
        </w:rPr>
        <w:t>管道修复展览会将全方位展示国内外非开挖领域的最新技术装备与服务解决方案，为非开挖行业搭建一个高效的国际化交流平台。</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为全国非开挖及管道修复行业提供集形象展示、品</w:t>
      </w:r>
      <w:r>
        <w:rPr>
          <w:rFonts w:hint="eastAsia" w:ascii="楷体" w:hAnsi="楷体" w:eastAsia="楷体" w:cs="楷体"/>
          <w:sz w:val="24"/>
          <w:szCs w:val="24"/>
          <w:lang w:eastAsia="zh-CN"/>
        </w:rPr>
        <w:t>牌</w:t>
      </w:r>
      <w:r>
        <w:rPr>
          <w:rFonts w:hint="eastAsia" w:ascii="楷体" w:hAnsi="楷体" w:eastAsia="楷体" w:cs="楷体"/>
          <w:sz w:val="24"/>
          <w:szCs w:val="24"/>
        </w:rPr>
        <w:t>推广、市场营销于一体的交流平台，是供应商和采购商共赢的</w:t>
      </w:r>
      <w:r>
        <w:rPr>
          <w:rFonts w:hint="eastAsia" w:ascii="楷体" w:hAnsi="楷体" w:eastAsia="楷体" w:cs="楷体"/>
          <w:sz w:val="24"/>
          <w:szCs w:val="24"/>
          <w:lang w:eastAsia="zh-CN"/>
        </w:rPr>
        <w:t>行业</w:t>
      </w:r>
      <w:r>
        <w:rPr>
          <w:rFonts w:hint="eastAsia" w:ascii="楷体" w:hAnsi="楷体" w:eastAsia="楷体" w:cs="楷体"/>
          <w:sz w:val="24"/>
          <w:szCs w:val="24"/>
        </w:rPr>
        <w:t>盛会。</w:t>
      </w:r>
    </w:p>
    <w:p>
      <w:pPr>
        <w:rPr>
          <w:rFonts w:hint="eastAsia"/>
        </w:rPr>
      </w:pPr>
    </w:p>
    <w:p>
      <w:pPr>
        <w:rPr>
          <w:rFonts w:hint="eastAsia" w:ascii="楷体" w:hAnsi="楷体" w:eastAsia="楷体" w:cs="楷体"/>
          <w:sz w:val="24"/>
          <w:szCs w:val="24"/>
        </w:rPr>
      </w:pPr>
      <w:r>
        <w:rPr>
          <w:rFonts w:hint="eastAsia" w:ascii="楷体" w:hAnsi="楷体" w:eastAsia="楷体" w:cs="楷体"/>
          <w:sz w:val="24"/>
          <w:szCs w:val="24"/>
        </w:rPr>
        <w:t>◆展品范围 </w:t>
      </w:r>
    </w:p>
    <w:p>
      <w:pPr>
        <w:rPr>
          <w:rFonts w:hint="eastAsia" w:ascii="楷体" w:hAnsi="楷体" w:eastAsia="楷体" w:cs="楷体"/>
          <w:sz w:val="24"/>
          <w:szCs w:val="24"/>
        </w:rPr>
      </w:pPr>
      <w:r>
        <w:rPr>
          <w:rFonts w:hint="eastAsia" w:ascii="楷体" w:hAnsi="楷体" w:eastAsia="楷体" w:cs="楷体"/>
          <w:sz w:val="24"/>
          <w:szCs w:val="24"/>
        </w:rPr>
        <w:t>非开挖及管道修复：水平定向钻进设钻机、导向仪及其附属设备、管道非开挖铺设施工设备、顶管掘进机成套设备，钻头钻具及泥浆材料等；</w:t>
      </w:r>
    </w:p>
    <w:p>
      <w:pPr>
        <w:rPr>
          <w:rFonts w:hint="eastAsia" w:ascii="楷体" w:hAnsi="楷体" w:eastAsia="楷体" w:cs="楷体"/>
          <w:sz w:val="24"/>
          <w:szCs w:val="24"/>
        </w:rPr>
      </w:pPr>
      <w:r>
        <w:rPr>
          <w:rFonts w:hint="eastAsia" w:ascii="楷体" w:hAnsi="楷体" w:eastAsia="楷体" w:cs="楷体"/>
          <w:sz w:val="24"/>
          <w:szCs w:val="24"/>
        </w:rPr>
        <w:t>挖掘装载机、滑移装载机、履带式滑移装载机、推土机、履带式和轮式液压挖掘机、自行式平地机、大型和小型的轮式装载机、铰接式自卸卡车、伸缩臂式多功能车等；</w:t>
      </w:r>
    </w:p>
    <w:p>
      <w:pPr>
        <w:rPr>
          <w:rFonts w:hint="eastAsia" w:ascii="楷体" w:hAnsi="楷体" w:eastAsia="楷体" w:cs="楷体"/>
          <w:sz w:val="24"/>
          <w:szCs w:val="24"/>
        </w:rPr>
      </w:pPr>
      <w:r>
        <w:rPr>
          <w:rFonts w:hint="eastAsia" w:ascii="楷体" w:hAnsi="楷体" w:eastAsia="楷体" w:cs="楷体"/>
          <w:sz w:val="24"/>
          <w:szCs w:val="24"/>
        </w:rPr>
        <w:t>地下管线检测仪器设备；地下管道修复设备、清洗设备，管线替换设备及其附属设备等，</w:t>
      </w:r>
    </w:p>
    <w:p>
      <w:pPr>
        <w:rPr>
          <w:rFonts w:hint="eastAsia" w:ascii="楷体" w:hAnsi="楷体" w:eastAsia="楷体" w:cs="楷体"/>
          <w:sz w:val="24"/>
          <w:szCs w:val="24"/>
        </w:rPr>
      </w:pPr>
      <w:r>
        <w:rPr>
          <w:rFonts w:hint="eastAsia" w:ascii="楷体" w:hAnsi="楷体" w:eastAsia="楷体" w:cs="楷体"/>
          <w:sz w:val="24"/>
          <w:szCs w:val="24"/>
        </w:rPr>
        <w:t>各类非开挖管材焊接机、吊运机等附属设备；非开挖施工技术及其软件等，</w:t>
      </w:r>
    </w:p>
    <w:p>
      <w:pPr>
        <w:rPr>
          <w:rFonts w:hint="eastAsia" w:ascii="楷体" w:hAnsi="楷体" w:eastAsia="楷体" w:cs="楷体"/>
          <w:sz w:val="24"/>
          <w:szCs w:val="24"/>
        </w:rPr>
      </w:pPr>
      <w:r>
        <w:rPr>
          <w:rFonts w:hint="eastAsia" w:ascii="楷体" w:hAnsi="楷体" w:eastAsia="楷体" w:cs="楷体"/>
          <w:sz w:val="24"/>
          <w:szCs w:val="24"/>
        </w:rPr>
        <w:t>地表不开槽的情况下探测、检查、铺设、更换或修复各种地下管道的非开挖修复险技术；</w:t>
      </w:r>
    </w:p>
    <w:p>
      <w:pPr>
        <w:rPr>
          <w:rFonts w:hint="eastAsia" w:ascii="楷体" w:hAnsi="楷体" w:eastAsia="楷体" w:cs="楷体"/>
          <w:sz w:val="24"/>
          <w:szCs w:val="24"/>
        </w:rPr>
      </w:pPr>
      <w:r>
        <w:rPr>
          <w:rFonts w:hint="eastAsia" w:ascii="楷体" w:hAnsi="楷体" w:eastAsia="楷体" w:cs="楷体"/>
          <w:sz w:val="24"/>
          <w:szCs w:val="24"/>
        </w:rPr>
        <w:t>城市道路空洞与病害检测，非开挖翻转内衬修复技术设备、紫外光固化修复技术及车辆、管道清淤设备、管廊疏通车、管道内衬材料、微型隧道（顶管）施工设备、顶管机、钻具等配套附属设备；</w:t>
      </w:r>
    </w:p>
    <w:p>
      <w:pPr>
        <w:rPr>
          <w:rFonts w:hint="eastAsia" w:ascii="楷体" w:hAnsi="楷体" w:eastAsia="楷体" w:cs="楷体"/>
          <w:sz w:val="24"/>
          <w:szCs w:val="24"/>
        </w:rPr>
      </w:pPr>
      <w:r>
        <w:rPr>
          <w:rFonts w:hint="eastAsia" w:ascii="楷体" w:hAnsi="楷体" w:eastAsia="楷体" w:cs="楷体"/>
          <w:sz w:val="24"/>
          <w:szCs w:val="24"/>
        </w:rPr>
        <w:t>城市地下综合管廊、地下管线等地下空间建设相关企业及产品，地下工程经典工程展示，地下工程、建设、PPP融资、规划、测绘勘察、设计、施工、监理、运营等单位；</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◆参展费用：</w:t>
      </w:r>
    </w:p>
    <w:p>
      <w:pPr>
        <w:rPr>
          <w:rFonts w:hint="eastAsia" w:ascii="楷体" w:hAnsi="楷体" w:eastAsia="楷体" w:cs="楷体"/>
          <w:sz w:val="24"/>
          <w:szCs w:val="24"/>
        </w:rPr>
      </w:pPr>
      <w:r>
        <w:rPr>
          <w:rFonts w:hint="eastAsia" w:ascii="楷体" w:hAnsi="楷体" w:eastAsia="楷体" w:cs="楷体"/>
          <w:sz w:val="24"/>
          <w:szCs w:val="24"/>
        </w:rPr>
        <w:t xml:space="preserve">标准展位（9㎡起）标准展位（RMB）15800元/个 </w:t>
      </w:r>
    </w:p>
    <w:p>
      <w:pPr>
        <w:rPr>
          <w:rFonts w:hint="eastAsia" w:ascii="楷体" w:hAnsi="楷体" w:eastAsia="楷体" w:cs="楷体"/>
          <w:sz w:val="24"/>
          <w:szCs w:val="24"/>
        </w:rPr>
      </w:pPr>
      <w:r>
        <w:rPr>
          <w:rFonts w:hint="eastAsia" w:ascii="楷体" w:hAnsi="楷体" w:eastAsia="楷体" w:cs="楷体"/>
          <w:sz w:val="24"/>
          <w:szCs w:val="24"/>
        </w:rPr>
        <w:t>豪华标准展位（9㎡起）标准展位（RMB）21800元/个</w:t>
      </w:r>
    </w:p>
    <w:p>
      <w:pPr>
        <w:rPr>
          <w:rFonts w:hint="eastAsia" w:ascii="楷体" w:hAnsi="楷体" w:eastAsia="楷体" w:cs="楷体"/>
          <w:sz w:val="24"/>
          <w:szCs w:val="24"/>
        </w:rPr>
      </w:pPr>
      <w:r>
        <w:rPr>
          <w:rFonts w:hint="eastAsia" w:ascii="楷体" w:hAnsi="楷体" w:eastAsia="楷体" w:cs="楷体"/>
          <w:sz w:val="24"/>
          <w:szCs w:val="24"/>
        </w:rPr>
        <w:t>标准展位基本配备：（长3米x宽3米x高2.5米）、三面围板（白色）、公司中英文楣板、一个电源插座（500W以内）、两支日光灯、一张咨询台、两张折椅、地毯、垃圾篓等。</w:t>
      </w:r>
    </w:p>
    <w:p>
      <w:pPr>
        <w:rPr>
          <w:rFonts w:hint="eastAsia" w:ascii="楷体" w:hAnsi="楷体" w:eastAsia="楷体" w:cs="楷体"/>
          <w:sz w:val="24"/>
          <w:szCs w:val="24"/>
        </w:rPr>
      </w:pPr>
      <w:r>
        <w:rPr>
          <w:rFonts w:hint="eastAsia" w:ascii="楷体" w:hAnsi="楷体" w:eastAsia="楷体" w:cs="楷体"/>
          <w:sz w:val="24"/>
          <w:szCs w:val="24"/>
        </w:rPr>
        <w:t>空地展位（36㎡起）国内企业（RMB）1580/㎡</w:t>
      </w:r>
    </w:p>
    <w:p>
      <w:pPr>
        <w:rPr>
          <w:rFonts w:hint="eastAsia" w:ascii="楷体" w:hAnsi="楷体" w:eastAsia="楷体" w:cs="楷体"/>
          <w:sz w:val="24"/>
          <w:szCs w:val="24"/>
        </w:rPr>
      </w:pPr>
      <w:r>
        <w:rPr>
          <w:rFonts w:hint="eastAsia" w:ascii="楷体" w:hAnsi="楷体" w:eastAsia="楷体" w:cs="楷体"/>
          <w:sz w:val="24"/>
          <w:szCs w:val="24"/>
        </w:rPr>
        <w:t>注意事项：空地展位36㎡起租，非标准展位不配备任何设施，由参展单位自行或委托搭建公司设计、装修。</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组委会联系方式:</w:t>
      </w:r>
    </w:p>
    <w:p>
      <w:pPr>
        <w:rPr>
          <w:rFonts w:hint="eastAsia" w:ascii="楷体" w:hAnsi="楷体" w:eastAsia="楷体" w:cs="楷体"/>
          <w:sz w:val="24"/>
          <w:szCs w:val="24"/>
        </w:rPr>
      </w:pPr>
      <w:r>
        <w:rPr>
          <w:rFonts w:hint="eastAsia" w:ascii="楷体" w:hAnsi="楷体" w:eastAsia="楷体" w:cs="楷体"/>
          <w:sz w:val="24"/>
          <w:szCs w:val="24"/>
        </w:rPr>
        <w:t>联系人: 许先生195 4270 4198 (微信同号）</w:t>
      </w:r>
    </w:p>
    <w:p>
      <w:pPr>
        <w:rPr>
          <w:rFonts w:hint="eastAsia" w:ascii="楷体" w:hAnsi="楷体" w:eastAsia="楷体" w:cs="楷体"/>
          <w:sz w:val="24"/>
          <w:szCs w:val="24"/>
        </w:rPr>
      </w:pPr>
      <w:r>
        <w:rPr>
          <w:rFonts w:hint="eastAsia" w:ascii="楷体" w:hAnsi="楷体" w:eastAsia="楷体" w:cs="楷体"/>
          <w:sz w:val="24"/>
          <w:szCs w:val="24"/>
        </w:rPr>
        <w:t>邮箱:3433133302@qq.com</w:t>
      </w:r>
    </w:p>
    <w:p>
      <w:pPr>
        <w:rPr>
          <w:rFonts w:hint="eastAsia" w:ascii="楷体" w:hAnsi="楷体" w:eastAsia="楷体" w:cs="楷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N2UyODg5MjQ0OWE3NWQxZTc3OTQ4NDhlMjI4NmMifQ=="/>
  </w:docVars>
  <w:rsids>
    <w:rsidRoot w:val="00000000"/>
    <w:rsid w:val="12A32A23"/>
    <w:rsid w:val="16FB6D63"/>
    <w:rsid w:val="17966639"/>
    <w:rsid w:val="22A46FE1"/>
    <w:rsid w:val="27D254BB"/>
    <w:rsid w:val="43A50640"/>
    <w:rsid w:val="4DAE4259"/>
    <w:rsid w:val="5A1265A8"/>
    <w:rsid w:val="68323E4A"/>
    <w:rsid w:val="71DA49D4"/>
    <w:rsid w:val="77C65AA5"/>
    <w:rsid w:val="7E4A2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2023-12-26T00:56:00Z</dcterms:created>
  <dc:creator>Administrator</dc:creator>
  <cp:lastModifiedBy>Administrator</cp:lastModifiedBy>
  <dcterms:modified xsi:type="dcterms:W3CDTF">2024-01-29T08:02:09Z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9249B7C2445A43CF924B349D3BC2CC92_12</vt:lpwstr>
  </property>
</Properties>
</file>