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新闻通稿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即时发布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2024上海空气新风展顺应市场变化，打造全年营销服务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在“双碳”目标、城市化进程进一步加快、居民生活水平提高、政策推动、精装修市场快速放量等多重因素影响下，新风产品的关注度正快速升高，全国有越来越多的地区发布新风系统相关的政策要求。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国内利好因素众多，中国新风行业的产值正在快速增长。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那么企业应该如何在这一机遇之下抓住机会，把握资源？在世事变化的时代，如何让品牌脱颖而出，从而应对市场和时代的变化？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color w:val="00B0F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那就来上海空气新风展看看！2024年第九届</w:t>
      </w:r>
      <w:r>
        <w:rPr>
          <w:rFonts w:hint="default" w:ascii="微软雅黑" w:hAnsi="微软雅黑" w:eastAsia="微软雅黑" w:cs="微软雅黑"/>
          <w:lang w:val="en-US" w:eastAsia="zh-CN"/>
        </w:rPr>
        <w:t>上海</w:t>
      </w:r>
      <w:r>
        <w:rPr>
          <w:rFonts w:hint="eastAsia" w:ascii="微软雅黑" w:hAnsi="微软雅黑" w:eastAsia="微软雅黑" w:cs="微软雅黑"/>
          <w:lang w:val="en-US" w:eastAsia="zh-CN"/>
        </w:rPr>
        <w:t>国际</w:t>
      </w:r>
      <w:r>
        <w:rPr>
          <w:rFonts w:hint="default" w:ascii="微软雅黑" w:hAnsi="微软雅黑" w:eastAsia="微软雅黑" w:cs="微软雅黑"/>
          <w:lang w:val="en-US" w:eastAsia="zh-CN"/>
        </w:rPr>
        <w:t>空气新风</w:t>
      </w:r>
      <w:r>
        <w:rPr>
          <w:rFonts w:hint="eastAsia" w:ascii="微软雅黑" w:hAnsi="微软雅黑" w:eastAsia="微软雅黑" w:cs="微软雅黑"/>
          <w:lang w:val="en-US" w:eastAsia="zh-CN"/>
        </w:rPr>
        <w:t>展览会，</w:t>
      </w:r>
      <w:r>
        <w:rPr>
          <w:rFonts w:hint="default" w:ascii="微软雅黑" w:hAnsi="微软雅黑" w:eastAsia="微软雅黑" w:cs="微软雅黑"/>
          <w:lang w:val="en-US" w:eastAsia="zh-CN"/>
        </w:rPr>
        <w:t>作为业内高品质的空气与新风</w:t>
      </w:r>
      <w:r>
        <w:rPr>
          <w:rFonts w:hint="eastAsia" w:ascii="微软雅黑" w:hAnsi="微软雅黑" w:eastAsia="微软雅黑" w:cs="微软雅黑"/>
          <w:lang w:val="en-US" w:eastAsia="zh-CN"/>
        </w:rPr>
        <w:t>展会，</w:t>
      </w:r>
      <w:r>
        <w:rPr>
          <w:rFonts w:hint="default" w:ascii="微软雅黑" w:hAnsi="微软雅黑" w:eastAsia="微软雅黑" w:cs="微软雅黑"/>
          <w:lang w:val="en-US" w:eastAsia="zh-CN"/>
        </w:rPr>
        <w:t>旨在通过与环境综合治理相融合，打造贯通空气净化及新风系统领域上下游产业链的商贸交流平台。</w:t>
      </w:r>
      <w:r>
        <w:rPr>
          <w:rFonts w:hint="eastAsia" w:ascii="微软雅黑" w:hAnsi="微软雅黑" w:eastAsia="微软雅黑" w:cs="微软雅黑"/>
          <w:lang w:val="en-US" w:eastAsia="zh-CN"/>
        </w:rPr>
        <w:t>顺行业之势，</w:t>
      </w:r>
      <w:r>
        <w:rPr>
          <w:rFonts w:hint="default" w:ascii="微软雅黑" w:hAnsi="微软雅黑" w:eastAsia="微软雅黑" w:cs="微软雅黑"/>
          <w:lang w:val="en-US" w:eastAsia="zh-CN"/>
        </w:rPr>
        <w:t>第九届上海空气新风展</w:t>
      </w:r>
      <w:r>
        <w:rPr>
          <w:rFonts w:hint="eastAsia" w:ascii="微软雅黑" w:hAnsi="微软雅黑" w:eastAsia="微软雅黑" w:cs="微软雅黑"/>
        </w:rPr>
        <w:t>将于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2024年</w:t>
      </w:r>
      <w:r>
        <w:rPr>
          <w:rFonts w:hint="eastAsia" w:ascii="微软雅黑" w:hAnsi="微软雅黑" w:eastAsia="微软雅黑" w:cs="微软雅黑"/>
          <w:b/>
          <w:bCs/>
          <w:color w:val="00B0F0"/>
        </w:rPr>
        <w:t>6月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3-5</w:t>
      </w:r>
      <w:r>
        <w:rPr>
          <w:rFonts w:hint="eastAsia" w:ascii="微软雅黑" w:hAnsi="微软雅黑" w:eastAsia="微软雅黑" w:cs="微软雅黑"/>
          <w:b/>
          <w:bCs/>
          <w:color w:val="00B0F0"/>
        </w:rPr>
        <w:t>日在上海国家会展中心（虹桥）</w:t>
      </w:r>
      <w:r>
        <w:rPr>
          <w:rFonts w:hint="eastAsia" w:ascii="微软雅黑" w:hAnsi="微软雅黑" w:eastAsia="微软雅黑" w:cs="微软雅黑"/>
        </w:rPr>
        <w:t>盛大启幕</w:t>
      </w:r>
      <w:r>
        <w:rPr>
          <w:rFonts w:hint="eastAsia" w:ascii="微软雅黑" w:hAnsi="微软雅黑" w:eastAsia="微软雅黑" w:cs="微软雅黑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上海空气新风展！我们不止是展览！我们还有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全年服务！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企业游学</w:t>
      </w:r>
      <w:r>
        <w:rPr>
          <w:rFonts w:hint="eastAsia" w:ascii="微软雅黑" w:hAnsi="微软雅黑" w:eastAsia="微软雅黑" w:cs="微软雅黑"/>
          <w:lang w:val="en-US" w:eastAsia="zh-CN"/>
        </w:rPr>
        <w:t>针对性参观学习！你想去哪儿？告诉我们！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世环通大讲堂</w:t>
      </w:r>
      <w:r>
        <w:rPr>
          <w:rFonts w:hint="eastAsia" w:ascii="微软雅黑" w:hAnsi="微软雅黑" w:eastAsia="微软雅黑" w:cs="微软雅黑"/>
          <w:lang w:val="en-US" w:eastAsia="zh-CN"/>
        </w:rPr>
        <w:t>遍邀行业大咖，你想学习的，我们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全年直播</w:t>
      </w:r>
      <w:r>
        <w:rPr>
          <w:rFonts w:hint="eastAsia" w:ascii="微软雅黑" w:hAnsi="微软雅黑" w:eastAsia="微软雅黑" w:cs="微软雅黑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长三角地区头部经销商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太难找？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沙龙配对会</w:t>
      </w:r>
      <w:r>
        <w:rPr>
          <w:rFonts w:hint="eastAsia" w:ascii="微软雅黑" w:hAnsi="微软雅黑" w:eastAsia="微软雅黑" w:cs="微软雅黑"/>
          <w:lang w:val="en-US" w:eastAsia="zh-CN"/>
        </w:rPr>
        <w:t>面对面畅聊！你需要的资源，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我们给你</w:t>
      </w:r>
      <w:r>
        <w:rPr>
          <w:rFonts w:hint="eastAsia" w:ascii="微软雅黑" w:hAnsi="微软雅黑" w:eastAsia="微软雅黑" w:cs="微软雅黑"/>
          <w:lang w:val="en-US" w:eastAsia="zh-CN"/>
        </w:rPr>
        <w:t>！</w:t>
      </w:r>
      <w:bookmarkStart w:id="0" w:name="_GoBack"/>
      <w:bookmarkEnd w:id="0"/>
    </w:p>
    <w:p>
      <w:pPr>
        <w:ind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同时，2024上海空气新风展携手世环会【低碳建筑与舒适系统展】麾下上海国际水展（净水）、上海暖通舒适系统展、上海管道系统展、长三角建筑产业化展、上海低碳整装展、上海智慧建筑展等系列展会，展会主题将围绕“绿色建筑”、“室内健康”和“空气治理”三大主流趋势，推进空净行业的创新发展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53975</wp:posOffset>
            </wp:positionV>
            <wp:extent cx="4263390" cy="1704975"/>
            <wp:effectExtent l="0" t="0" r="3810" b="9525"/>
            <wp:wrapTopAndBottom/>
            <wp:docPr id="2" name="图片 2" descr="AVT-24微信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VT-24微信头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93980</wp:posOffset>
            </wp:positionV>
            <wp:extent cx="3492500" cy="2328545"/>
            <wp:effectExtent l="0" t="0" r="12700" b="14605"/>
            <wp:wrapTopAndBottom/>
            <wp:docPr id="1" name="图片 1" descr="现场人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现场人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t>2024上海空气新风展</w:t>
      </w:r>
      <w:r>
        <w:rPr>
          <w:rFonts w:hint="default" w:ascii="微软雅黑" w:hAnsi="微软雅黑" w:eastAsia="微软雅黑" w:cs="微软雅黑"/>
          <w:lang w:val="en-US" w:eastAsia="zh-CN"/>
        </w:rPr>
        <w:t>展示规模达</w:t>
      </w:r>
      <w:r>
        <w:rPr>
          <w:rFonts w:hint="default" w:ascii="微软雅黑" w:hAnsi="微软雅黑" w:eastAsia="微软雅黑" w:cs="微软雅黑"/>
          <w:b/>
          <w:bCs/>
          <w:color w:val="00B0F0"/>
          <w:lang w:val="en-US" w:eastAsia="zh-CN"/>
        </w:rPr>
        <w:t>15,000平方米</w:t>
      </w:r>
      <w:r>
        <w:rPr>
          <w:rFonts w:hint="default" w:ascii="微软雅黑" w:hAnsi="微软雅黑" w:eastAsia="微软雅黑" w:cs="微软雅黑"/>
          <w:lang w:val="en-US" w:eastAsia="zh-CN"/>
        </w:rPr>
        <w:t>，观众达</w:t>
      </w:r>
      <w:r>
        <w:rPr>
          <w:rFonts w:hint="default" w:ascii="微软雅黑" w:hAnsi="微软雅黑" w:eastAsia="微软雅黑" w:cs="微软雅黑"/>
          <w:b/>
          <w:bCs/>
          <w:color w:val="00B0F0"/>
          <w:lang w:val="en-US" w:eastAsia="zh-CN"/>
        </w:rPr>
        <w:t>35,000+人</w:t>
      </w:r>
      <w:r>
        <w:rPr>
          <w:rFonts w:hint="eastAsia" w:ascii="微软雅黑" w:hAnsi="微软雅黑" w:eastAsia="微软雅黑" w:cs="微软雅黑"/>
          <w:lang w:val="en-US" w:eastAsia="zh-CN"/>
        </w:rPr>
        <w:t>，展商达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400+</w:t>
      </w:r>
      <w:r>
        <w:rPr>
          <w:rFonts w:hint="eastAsia" w:ascii="微软雅黑" w:hAnsi="微软雅黑" w:eastAsia="微软雅黑" w:cs="微软雅黑"/>
          <w:lang w:val="en-US" w:eastAsia="zh-CN"/>
        </w:rPr>
        <w:t>家</w:t>
      </w:r>
      <w:r>
        <w:rPr>
          <w:rFonts w:hint="default" w:ascii="微软雅黑" w:hAnsi="微软雅黑" w:eastAsia="微软雅黑" w:cs="微软雅黑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观众</w:t>
      </w:r>
      <w:r>
        <w:rPr>
          <w:rFonts w:hint="default" w:ascii="微软雅黑" w:hAnsi="微软雅黑" w:eastAsia="微软雅黑" w:cs="微软雅黑"/>
          <w:lang w:val="en-US" w:eastAsia="zh-CN"/>
        </w:rPr>
        <w:t>类型横跨</w:t>
      </w:r>
      <w:r>
        <w:rPr>
          <w:rFonts w:hint="default" w:ascii="微软雅黑" w:hAnsi="微软雅黑" w:eastAsia="微软雅黑" w:cs="微软雅黑"/>
          <w:b/>
          <w:bCs/>
          <w:color w:val="00B0F0"/>
          <w:lang w:val="en-US" w:eastAsia="zh-CN"/>
        </w:rPr>
        <w:t>工装、家装、暖通空调工程公司、代理经销出口商、建筑设计院</w:t>
      </w:r>
      <w:r>
        <w:rPr>
          <w:rFonts w:hint="default" w:ascii="微软雅黑" w:hAnsi="微软雅黑" w:eastAsia="微软雅黑" w:cs="微软雅黑"/>
          <w:lang w:val="en-US" w:eastAsia="zh-CN"/>
        </w:rPr>
        <w:t>等多个领域；其中民用终端领域主要来自</w:t>
      </w:r>
      <w:r>
        <w:rPr>
          <w:rFonts w:hint="default" w:ascii="微软雅黑" w:hAnsi="微软雅黑" w:eastAsia="微软雅黑" w:cs="微软雅黑"/>
          <w:b/>
          <w:bCs/>
          <w:color w:val="00B0F0"/>
          <w:lang w:val="en-US" w:eastAsia="zh-CN"/>
        </w:rPr>
        <w:t>酒店、医院、学校、房地产及公共设施</w:t>
      </w:r>
      <w:r>
        <w:rPr>
          <w:rFonts w:hint="default" w:ascii="微软雅黑" w:hAnsi="微软雅黑" w:eastAsia="微软雅黑" w:cs="微软雅黑"/>
          <w:lang w:val="en-US" w:eastAsia="zh-CN"/>
        </w:rPr>
        <w:t>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00B0F0"/>
          <w:lang w:val="en-US" w:eastAsia="zh-CN"/>
        </w:rPr>
        <w:t>展品范围</w:t>
      </w:r>
      <w:r>
        <w:rPr>
          <w:rFonts w:hint="default" w:ascii="微软雅黑" w:hAnsi="微软雅黑" w:eastAsia="微软雅黑" w:cs="微软雅黑"/>
          <w:lang w:val="en-US" w:eastAsia="zh-CN"/>
        </w:rPr>
        <w:t>覆盖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</w:rPr>
        <w:t>空气净化/消毒设备、新风系统/换气设备、加湿除湿设备、空净新风配套产品、室内空气治理产品</w:t>
      </w:r>
      <w:r>
        <w:rPr>
          <w:rFonts w:hint="default" w:ascii="微软雅黑" w:hAnsi="微软雅黑" w:eastAsia="微软雅黑" w:cs="微软雅黑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142240</wp:posOffset>
            </wp:positionV>
            <wp:extent cx="3483610" cy="2322830"/>
            <wp:effectExtent l="0" t="0" r="2540" b="127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本届展会期间主办方将联合业内权威协会共同为业界企业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颁发行业奖项</w:t>
      </w:r>
      <w:r>
        <w:rPr>
          <w:rFonts w:hint="eastAsia" w:ascii="微软雅黑" w:hAnsi="微软雅黑" w:eastAsia="微软雅黑" w:cs="微软雅黑"/>
          <w:lang w:val="en-US" w:eastAsia="zh-CN"/>
        </w:rPr>
        <w:t>，奖项类别包含但不仅限于企业奖项、渠道商奖项，还有企业关注度较高的行业创新奖、行业突出贡献奖等类别丰富的奖项设置，希望能通过这项活动能使新风及室内净化行业凝心聚力、砥砺前行，共同打造出更健康、更绿色、更舒适的健康人居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本届展会将会加大各应用领域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空气解决方案的场景展示</w:t>
      </w:r>
      <w:r>
        <w:rPr>
          <w:rFonts w:hint="eastAsia" w:ascii="微软雅黑" w:hAnsi="微软雅黑" w:eastAsia="微软雅黑" w:cs="微软雅黑"/>
          <w:color w:val="00B0F0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主办方特别打造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“超低能耗建筑技术体验中心”</w:t>
      </w:r>
      <w:r>
        <w:rPr>
          <w:rFonts w:hint="eastAsia" w:ascii="微软雅黑" w:hAnsi="微软雅黑" w:eastAsia="微软雅黑" w:cs="微软雅黑"/>
          <w:lang w:val="en-US" w:eastAsia="zh-CN"/>
        </w:rPr>
        <w:t>，邀请行业专家、kols、知名代理商、工程商共同参与，旨在推动空净新风产业生态环境的规范化。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展期内，主办方除了会安排大众媒体及垂直类媒体采访报道外，还会引入</w:t>
      </w:r>
      <w:r>
        <w:rPr>
          <w:rFonts w:hint="eastAsia" w:ascii="微软雅黑" w:hAnsi="微软雅黑" w:eastAsia="微软雅黑" w:cs="微软雅黑"/>
          <w:color w:val="00B0F0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探馆直播秀</w:t>
      </w:r>
      <w:r>
        <w:rPr>
          <w:rFonts w:hint="eastAsia" w:ascii="微软雅黑" w:hAnsi="微软雅黑" w:eastAsia="微软雅黑" w:cs="微软雅黑"/>
          <w:color w:val="00B0F0"/>
          <w:lang w:val="en-US" w:eastAsia="zh-CN"/>
        </w:rPr>
        <w:t>”。</w:t>
      </w:r>
      <w:r>
        <w:rPr>
          <w:rFonts w:hint="eastAsia" w:ascii="微软雅黑" w:hAnsi="微软雅黑" w:eastAsia="微软雅黑" w:cs="微软雅黑"/>
          <w:lang w:val="en-US" w:eastAsia="zh-CN"/>
        </w:rPr>
        <w:t>利用线上平台对展商新品新技术进行直播，单天直播引流预计达到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100万人次</w:t>
      </w:r>
      <w:r>
        <w:rPr>
          <w:rFonts w:hint="eastAsia" w:ascii="微软雅黑" w:hAnsi="微软雅黑" w:eastAsia="微软雅黑" w:cs="微软雅黑"/>
          <w:lang w:val="en-US" w:eastAsia="zh-CN"/>
        </w:rPr>
        <w:t>，从而真正实现线上线下相结合的参展体验。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上海国际空气新风展将同期开展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企业配对会，</w:t>
      </w:r>
      <w:r>
        <w:rPr>
          <w:rFonts w:hint="eastAsia" w:ascii="微软雅黑" w:hAnsi="微软雅黑" w:eastAsia="微软雅黑" w:cs="微软雅黑"/>
          <w:lang w:val="en-US" w:eastAsia="zh-CN"/>
        </w:rPr>
        <w:t>在展会期间为空气净化领域的优秀展商促成</w:t>
      </w:r>
      <w:r>
        <w:rPr>
          <w:rFonts w:hint="eastAsia" w:ascii="微软雅黑" w:hAnsi="微软雅黑" w:eastAsia="微软雅黑" w:cs="微软雅黑"/>
          <w:b/>
          <w:bCs/>
          <w:color w:val="00B0F0"/>
          <w:lang w:val="en-US" w:eastAsia="zh-CN"/>
        </w:rPr>
        <w:t>180+</w:t>
      </w:r>
      <w:r>
        <w:rPr>
          <w:rFonts w:hint="default" w:ascii="微软雅黑" w:hAnsi="微软雅黑" w:eastAsia="微软雅黑" w:cs="微软雅黑"/>
          <w:lang w:val="en-US" w:eastAsia="zh-CN"/>
        </w:rPr>
        <w:t>场专业有效的深度交流，专业配对团队将根据会员的资质、采购需求、生产力等信息，利用“展会”+“网站”双重强大数据库，提供精准配对、定向邀约、企业游学等服务，为买家和展商提供高效便捷的商贸链接体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ins w:id="0" w:author="Millie" w:date="2023-11-09T18:50:11Z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B0F0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B0F0"/>
          <w:spacing w:val="0"/>
          <w:sz w:val="21"/>
          <w:szCs w:val="21"/>
          <w:lang w:val="en-US" w:eastAsia="zh-CN"/>
        </w:rPr>
        <w:t>现在报名上海空气新风展还能获得早鸟优惠！最高可减15%！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0B0F0"/>
          <w:spacing w:val="0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0B0F0"/>
          <w:spacing w:val="0"/>
          <w:sz w:val="21"/>
          <w:szCs w:val="21"/>
          <w:lang w:val="en-US" w:eastAsia="zh-CN"/>
        </w:rPr>
        <w:drawing>
          <wp:inline distT="0" distB="0" distL="114300" distR="114300">
            <wp:extent cx="3849370" cy="2138680"/>
            <wp:effectExtent l="0" t="0" r="11430" b="7620"/>
            <wp:docPr id="4" name="图片 4" descr="早鸟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早鸟-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</w:rPr>
        <w:t>上海空气新风展</w:t>
      </w:r>
      <w:r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</w:rPr>
        <w:t>商机释放，值得每一家业内企业好好把握！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i/>
          <w:iCs/>
          <w:caps w:val="0"/>
          <w:color w:val="auto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353535"/>
          <w:spacing w:val="0"/>
          <w:sz w:val="21"/>
          <w:szCs w:val="21"/>
          <w:shd w:val="clear" w:fill="FFFFFF"/>
        </w:rPr>
        <w:t>了解更多展会最新资讯，敬请关注展会官方微信公众号“AIRVENTEC上海空气新风展”。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2024第九届上海国际空气新风展览会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时间：2024年6月3-5日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default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地点：上海丨国家会展中心（虹桥）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主办机构：中华环保联合会、中国节能协会、上海市环境保护产业协会、上海荷瑞展览有限公司、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英富曼会展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协办单位：上海荷祥会展有限公司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官网：</w:t>
      </w:r>
      <w:r>
        <w:rPr>
          <w:rFonts w:hint="eastAsia" w:ascii="微软雅黑" w:hAnsi="微软雅黑" w:eastAsia="微软雅黑" w:cs="微软雅黑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www.airventec.com.cn/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0" w:firstLineChars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编辑垂注：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  <w:t>上海荷瑞展览有限公司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海荷瑞展览有限公司（简称：荷瑞展览）作为一家历时十余载，拥有丰富筹划和组织国内外专业品牌展览会经验的主办机构，荷瑞展览始终秉承工匠精神，专注于B2B领域，致力于打造卓越的国际性环境商贸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目前，荷瑞展览每年主办或参与组织海内外超过20场展览会和行业活动。核心业务范围包括立足于中国市场的净水、环保水处理，膜与工业水处理，环保综合治理、流体机械，环境监测、室内人居环境、舒适系统和低碳建筑等行业相关展览会，海外合作展览会项目以及B2B电子商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  <w:t>英富曼会展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InformaMarkets为不同行业与专业市场打造实现交易、创新和发展的平台。通过举办线下品牌展会、提供精准的数字服务和切实可行的数据解决方案，为全球客户和合作伙伴提供参与、体验和开展业务的机会。InformaMarkets的业务覆盖全球众多垂直领域专业市场，包括药品、食品、医疗技术和基础设施等。作为领先的展会主办方，我们为各种专业市场注入活力，提供广泛机遇，并帮助这些市场实现全天候蓬勃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  <w:t>世环通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世环通是专注于节能减排与低碳环保的绿色环境产业采购服务平台，连接20万家优质供应商和百万专业采购商。采购商通过世环通网站和微信小程序可随时了解供应商的产品图文、产品手册、企业资质、产品解说视频等一系列深度资料，并能一键快速预约会谈。每年通过与世环通无缝衔接的世环会系列大型展会，采购商不但能同4,000多家优选的品牌供应商直接面对面交流，零距离体验产品实物，还能在第一时间获悉新品发布、行业直播、线下会议活动等高价值信息，为供应商储备和采购评估作更充足准备。世环通致力于为绿色环境产业链的采购方提供优惠、省力、可靠的采购流程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 xml:space="preserve">参展及世环通平台咨询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联系人：陈先生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电话：+86 21 3323 1386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手机：18511666272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Email：jerry@wietecchina.cn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 xml:space="preserve">参观咨询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联系人：金先生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电 话：400 069 0052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邮 箱：</w:t>
      </w:r>
      <w:r>
        <w:rPr>
          <w:rFonts w:hint="default" w:ascii="微软雅黑" w:hAnsi="微软雅黑" w:eastAsia="微软雅黑" w:cs="微软雅黑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lang w:val="en-US" w:eastAsia="zh-CN"/>
        </w:rPr>
        <w:instrText xml:space="preserve"> HYPERLINK "mailto:visitor@wietecchina.cn" </w:instrText>
      </w:r>
      <w:r>
        <w:rPr>
          <w:rFonts w:hint="default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6"/>
          <w:rFonts w:hint="default" w:ascii="微软雅黑" w:hAnsi="微软雅黑" w:eastAsia="微软雅黑" w:cs="微软雅黑"/>
          <w:lang w:val="en-US" w:eastAsia="zh-CN"/>
        </w:rPr>
        <w:t>visitor@wietecchina.cn</w:t>
      </w:r>
      <w:r>
        <w:rPr>
          <w:rFonts w:hint="default" w:ascii="微软雅黑" w:hAnsi="微软雅黑" w:eastAsia="微软雅黑" w:cs="微软雅黑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 xml:space="preserve">媒体合作/组团参观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联系人：汪女士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电 话：+86 21 3323 1379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手 机：15317244068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邮 箱：</w:t>
      </w:r>
      <w:r>
        <w:rPr>
          <w:rFonts w:hint="default" w:ascii="微软雅黑" w:hAnsi="微软雅黑" w:eastAsia="微软雅黑" w:cs="微软雅黑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lang w:val="en-US" w:eastAsia="zh-CN"/>
        </w:rPr>
        <w:instrText xml:space="preserve"> HYPERLINK "mailto:millie@wietecchina.cn" </w:instrText>
      </w:r>
      <w:r>
        <w:rPr>
          <w:rFonts w:hint="default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6"/>
          <w:rFonts w:hint="default" w:ascii="微软雅黑" w:hAnsi="微软雅黑" w:eastAsia="微软雅黑" w:cs="微软雅黑"/>
          <w:lang w:val="en-US" w:eastAsia="zh-CN"/>
        </w:rPr>
        <w:t>millie@wietecchina.cn</w:t>
      </w:r>
      <w:r>
        <w:rPr>
          <w:rFonts w:hint="default" w:ascii="微软雅黑" w:hAnsi="微软雅黑" w:eastAsia="微软雅黑" w:cs="微软雅黑"/>
          <w:lang w:val="en-US" w:eastAsia="zh-CN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Millie">
    <w15:presenceInfo w15:providerId="None" w15:userId="Milli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4NGEyMjU2YWFhNjllZDljNmJlZDA3OGQxYWYzMTgifQ=="/>
  </w:docVars>
  <w:rsids>
    <w:rsidRoot w:val="393A3918"/>
    <w:rsid w:val="06A0022A"/>
    <w:rsid w:val="093A7F7E"/>
    <w:rsid w:val="0A0855DF"/>
    <w:rsid w:val="0F250029"/>
    <w:rsid w:val="12A70F47"/>
    <w:rsid w:val="13147343"/>
    <w:rsid w:val="153443F8"/>
    <w:rsid w:val="1672275E"/>
    <w:rsid w:val="18115881"/>
    <w:rsid w:val="19A07674"/>
    <w:rsid w:val="211B1C44"/>
    <w:rsid w:val="260D797F"/>
    <w:rsid w:val="26B24DF9"/>
    <w:rsid w:val="26EC263F"/>
    <w:rsid w:val="2A726D79"/>
    <w:rsid w:val="2EA35A7F"/>
    <w:rsid w:val="30BB07EA"/>
    <w:rsid w:val="311F308B"/>
    <w:rsid w:val="329D3726"/>
    <w:rsid w:val="36534081"/>
    <w:rsid w:val="393A3918"/>
    <w:rsid w:val="3A3505E1"/>
    <w:rsid w:val="3AAC564A"/>
    <w:rsid w:val="3ACB11D2"/>
    <w:rsid w:val="3E8D63D0"/>
    <w:rsid w:val="3FF12096"/>
    <w:rsid w:val="45903299"/>
    <w:rsid w:val="47696896"/>
    <w:rsid w:val="4E932AFF"/>
    <w:rsid w:val="52B23907"/>
    <w:rsid w:val="535E3462"/>
    <w:rsid w:val="5E4F24C5"/>
    <w:rsid w:val="5E5A6976"/>
    <w:rsid w:val="5FAD16DE"/>
    <w:rsid w:val="63061E97"/>
    <w:rsid w:val="6B9B11EC"/>
    <w:rsid w:val="6C463D14"/>
    <w:rsid w:val="6CD313E4"/>
    <w:rsid w:val="6F5613DF"/>
    <w:rsid w:val="70A50A4A"/>
    <w:rsid w:val="726D093B"/>
    <w:rsid w:val="72836591"/>
    <w:rsid w:val="740F1B2E"/>
    <w:rsid w:val="76DD68F5"/>
    <w:rsid w:val="76E976CE"/>
    <w:rsid w:val="7A085978"/>
    <w:rsid w:val="7AF449B3"/>
    <w:rsid w:val="7C34367C"/>
    <w:rsid w:val="7D7A595F"/>
    <w:rsid w:val="7F9D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11/relationships/people" Target="people.xml"/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2145</Words>
  <Characters>2367</Characters>
  <Lines>0</Lines>
  <Paragraphs>0</Paragraphs>
  <TotalTime>20</TotalTime>
  <ScaleCrop>false</ScaleCrop>
  <LinksUpToDate>false</LinksUpToDate>
  <CharactersWithSpaces>2384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2023-09-19T02:14:00Z</dcterms:created>
  <dc:creator>曲有误</dc:creator>
  <cp:lastModifiedBy>曲有误</cp:lastModifiedBy>
  <dcterms:modified xsi:type="dcterms:W3CDTF">2023-11-13T02:29:21Z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C7714C9668F24A60AFD5C6131B142BB8_13</vt:lpwstr>
  </property>
</Properties>
</file>