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宋体" w:hAnsi="宋体" w:eastAsia="宋体" w:cs="宋体"/>
          <w:b/>
          <w:bCs/>
          <w:spacing w:val="20"/>
          <w:sz w:val="44"/>
          <w:szCs w:val="44"/>
          <w:lang w:eastAsia="zh-CN"/>
        </w:rPr>
      </w:pPr>
      <w:r>
        <w:rPr>
          <w:rFonts w:hint="eastAsia" w:ascii="宋体" w:hAnsi="宋体" w:eastAsia="宋体" w:cs="宋体"/>
          <w:b/>
          <w:bCs/>
          <w:spacing w:val="20"/>
          <w:sz w:val="44"/>
          <w:szCs w:val="44"/>
          <w:lang w:eastAsia="zh-CN"/>
        </w:rPr>
        <w:t>邀请函</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展览/</w:t>
      </w:r>
      <w:r>
        <w:rPr>
          <w:rFonts w:hint="eastAsia" w:ascii="宋体" w:hAnsi="宋体" w:eastAsia="宋体" w:cs="宋体"/>
          <w:b/>
          <w:bCs/>
          <w:sz w:val="28"/>
          <w:szCs w:val="28"/>
          <w:lang w:val="en-US" w:eastAsia="zh-CN"/>
        </w:rPr>
        <w:t>高峰</w:t>
      </w:r>
      <w:r>
        <w:rPr>
          <w:rFonts w:hint="eastAsia" w:ascii="宋体" w:hAnsi="宋体" w:eastAsia="宋体" w:cs="宋体"/>
          <w:b/>
          <w:bCs/>
          <w:sz w:val="28"/>
          <w:szCs w:val="28"/>
        </w:rPr>
        <w:t>论坛/贸易洽谈/</w:t>
      </w:r>
      <w:r>
        <w:rPr>
          <w:rFonts w:hint="eastAsia" w:ascii="宋体" w:hAnsi="宋体" w:eastAsia="宋体" w:cs="宋体"/>
          <w:b/>
          <w:bCs/>
          <w:sz w:val="28"/>
          <w:szCs w:val="28"/>
          <w:lang w:val="en-US" w:eastAsia="zh-CN"/>
        </w:rPr>
        <w:t>投资合作/</w:t>
      </w:r>
      <w:r>
        <w:rPr>
          <w:rFonts w:hint="eastAsia" w:ascii="宋体" w:hAnsi="宋体" w:eastAsia="宋体" w:cs="宋体"/>
          <w:b/>
          <w:bCs/>
          <w:sz w:val="28"/>
          <w:szCs w:val="28"/>
        </w:rPr>
        <w:t>供需对接</w:t>
      </w:r>
      <w:r>
        <w:rPr>
          <w:rFonts w:hint="eastAsia" w:ascii="宋体" w:hAnsi="宋体" w:eastAsia="宋体" w:cs="宋体"/>
          <w:b/>
          <w:bCs/>
          <w:sz w:val="28"/>
          <w:szCs w:val="28"/>
          <w:lang w:eastAsia="zh-CN"/>
        </w:rPr>
        <w:t>—</w:t>
      </w:r>
      <w:r>
        <w:rPr>
          <w:rFonts w:hint="eastAsia" w:ascii="宋体" w:hAnsi="宋体" w:eastAsia="宋体" w:cs="宋体"/>
          <w:b/>
          <w:bCs/>
          <w:sz w:val="28"/>
          <w:szCs w:val="28"/>
        </w:rPr>
        <w:t>尽在CIME20</w:t>
      </w:r>
      <w:r>
        <w:rPr>
          <w:rFonts w:hint="eastAsia" w:ascii="宋体" w:hAnsi="宋体" w:eastAsia="宋体" w:cs="宋体"/>
          <w:b/>
          <w:bCs/>
          <w:sz w:val="28"/>
          <w:szCs w:val="28"/>
          <w:lang w:val="en-US" w:eastAsia="zh-CN"/>
        </w:rPr>
        <w:t>24</w:t>
      </w:r>
    </w:p>
    <w:p>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组织机构/Organization</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主办单位：中国冶金矿山企业协会  中国有色金属学会</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协办单位：鞍钢集团矿业有限公司  辽宁省地质勘探矿业集团有限责任公司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1050" w:leftChars="0" w:hanging="1050" w:hangingChars="5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支持单位：宝武资源有限公司  河钢集团矿业公司  首钢集团有限公司矿业公司  紫金矿业集团股份有限公司  中国有色矿业集团有限公司  中国五矿集团有限公司  中国铝业股份有限公司  西部矿业集团有限公司  攀钢集团矿业有限公司  南方锰业集团有限责任公司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承办单位：北京海闻展览有限公司</w:t>
      </w:r>
    </w:p>
    <w:p>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时间安排</w:t>
      </w:r>
      <w:r>
        <w:rPr>
          <w:rFonts w:hint="eastAsia" w:ascii="宋体" w:hAnsi="宋体" w:cs="宋体"/>
          <w:b/>
          <w:bCs w:val="0"/>
          <w:sz w:val="21"/>
          <w:szCs w:val="21"/>
          <w:lang w:val="en-US" w:eastAsia="zh-CN"/>
        </w:rPr>
        <w:t>/Exhibition Schedule</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布  展：20</w:t>
      </w:r>
      <w:r>
        <w:rPr>
          <w:rFonts w:hint="eastAsia" w:ascii="宋体" w:hAnsi="宋体" w:eastAsia="宋体" w:cs="宋体"/>
          <w:b w:val="0"/>
          <w:bCs w:val="0"/>
          <w:sz w:val="21"/>
          <w:szCs w:val="21"/>
          <w:lang w:val="en-US" w:eastAsia="zh-CN"/>
        </w:rPr>
        <w:t>24</w:t>
      </w:r>
      <w:r>
        <w:rPr>
          <w:rFonts w:hint="default" w:ascii="宋体" w:hAnsi="宋体" w:eastAsia="宋体" w:cs="宋体"/>
          <w:b w:val="0"/>
          <w:bCs w:val="0"/>
          <w:sz w:val="21"/>
          <w:szCs w:val="21"/>
          <w:lang w:val="en-US" w:eastAsia="zh-CN"/>
        </w:rPr>
        <w:t>年</w:t>
      </w:r>
      <w:r>
        <w:rPr>
          <w:rFonts w:hint="eastAsia" w:ascii="宋体" w:hAnsi="宋体" w:eastAsia="宋体" w:cs="宋体"/>
          <w:b w:val="0"/>
          <w:bCs w:val="0"/>
          <w:sz w:val="21"/>
          <w:szCs w:val="21"/>
          <w:lang w:val="en-US" w:eastAsia="zh-CN"/>
        </w:rPr>
        <w:t>6</w:t>
      </w:r>
      <w:r>
        <w:rPr>
          <w:rFonts w:hint="default" w:ascii="宋体" w:hAnsi="宋体" w:eastAsia="宋体" w:cs="宋体"/>
          <w:b w:val="0"/>
          <w:bCs w:val="0"/>
          <w:sz w:val="21"/>
          <w:szCs w:val="21"/>
          <w:lang w:val="en-US" w:eastAsia="zh-CN"/>
        </w:rPr>
        <w:t>月</w:t>
      </w:r>
      <w:r>
        <w:rPr>
          <w:rFonts w:hint="eastAsia" w:ascii="宋体" w:hAnsi="宋体" w:eastAsia="宋体" w:cs="宋体"/>
          <w:b w:val="0"/>
          <w:bCs w:val="0"/>
          <w:sz w:val="21"/>
          <w:szCs w:val="21"/>
          <w:lang w:val="en-US" w:eastAsia="zh-CN"/>
        </w:rPr>
        <w:t>25</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26</w:t>
      </w:r>
      <w:r>
        <w:rPr>
          <w:rFonts w:hint="default" w:ascii="宋体" w:hAnsi="宋体" w:eastAsia="宋体" w:cs="宋体"/>
          <w:b w:val="0"/>
          <w:bCs w:val="0"/>
          <w:sz w:val="21"/>
          <w:szCs w:val="21"/>
          <w:lang w:val="en-US" w:eastAsia="zh-CN"/>
        </w:rPr>
        <w:t>日（8:30-17:00）</w:t>
      </w:r>
      <w:r>
        <w:rPr>
          <w:rFonts w:hint="eastAsia" w:ascii="宋体" w:hAnsi="宋体" w:eastAsia="宋体" w:cs="宋体"/>
          <w:b w:val="0"/>
          <w:bCs w:val="0"/>
          <w:sz w:val="21"/>
          <w:szCs w:val="21"/>
          <w:lang w:val="en-US" w:eastAsia="zh-CN"/>
        </w:rPr>
        <w:t xml:space="preserve">     开  幕：</w:t>
      </w:r>
      <w:r>
        <w:rPr>
          <w:rFonts w:hint="default" w:ascii="宋体" w:hAnsi="宋体" w:eastAsia="宋体" w:cs="宋体"/>
          <w:b w:val="0"/>
          <w:bCs w:val="0"/>
          <w:sz w:val="21"/>
          <w:szCs w:val="21"/>
          <w:lang w:val="en-US" w:eastAsia="zh-CN"/>
        </w:rPr>
        <w:t>20</w:t>
      </w:r>
      <w:r>
        <w:rPr>
          <w:rFonts w:hint="eastAsia" w:ascii="宋体" w:hAnsi="宋体" w:eastAsia="宋体" w:cs="宋体"/>
          <w:b w:val="0"/>
          <w:bCs w:val="0"/>
          <w:sz w:val="21"/>
          <w:szCs w:val="21"/>
          <w:lang w:val="en-US" w:eastAsia="zh-CN"/>
        </w:rPr>
        <w:t>24年6月27日（9:30）</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展  出：20</w:t>
      </w:r>
      <w:r>
        <w:rPr>
          <w:rFonts w:hint="eastAsia" w:ascii="宋体" w:hAnsi="宋体" w:eastAsia="宋体" w:cs="宋体"/>
          <w:b w:val="0"/>
          <w:bCs w:val="0"/>
          <w:sz w:val="21"/>
          <w:szCs w:val="21"/>
          <w:lang w:val="en-US" w:eastAsia="zh-CN"/>
        </w:rPr>
        <w:t>24</w:t>
      </w:r>
      <w:r>
        <w:rPr>
          <w:rFonts w:hint="default" w:ascii="宋体" w:hAnsi="宋体" w:eastAsia="宋体" w:cs="宋体"/>
          <w:b w:val="0"/>
          <w:bCs w:val="0"/>
          <w:sz w:val="21"/>
          <w:szCs w:val="21"/>
          <w:lang w:val="en-US" w:eastAsia="zh-CN"/>
        </w:rPr>
        <w:t>年</w:t>
      </w:r>
      <w:r>
        <w:rPr>
          <w:rFonts w:hint="eastAsia" w:ascii="宋体" w:hAnsi="宋体" w:eastAsia="宋体" w:cs="宋体"/>
          <w:b w:val="0"/>
          <w:bCs w:val="0"/>
          <w:sz w:val="21"/>
          <w:szCs w:val="21"/>
          <w:lang w:val="en-US" w:eastAsia="zh-CN"/>
        </w:rPr>
        <w:t>6</w:t>
      </w:r>
      <w:r>
        <w:rPr>
          <w:rFonts w:hint="default" w:ascii="宋体" w:hAnsi="宋体" w:eastAsia="宋体" w:cs="宋体"/>
          <w:b w:val="0"/>
          <w:bCs w:val="0"/>
          <w:sz w:val="21"/>
          <w:szCs w:val="21"/>
          <w:lang w:val="en-US" w:eastAsia="zh-CN"/>
        </w:rPr>
        <w:t>月</w:t>
      </w:r>
      <w:r>
        <w:rPr>
          <w:rFonts w:hint="eastAsia" w:ascii="宋体" w:hAnsi="宋体" w:eastAsia="宋体" w:cs="宋体"/>
          <w:b w:val="0"/>
          <w:bCs w:val="0"/>
          <w:sz w:val="21"/>
          <w:szCs w:val="21"/>
          <w:lang w:val="en-US" w:eastAsia="zh-CN"/>
        </w:rPr>
        <w:t>27</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29</w:t>
      </w:r>
      <w:r>
        <w:rPr>
          <w:rFonts w:hint="default" w:ascii="宋体" w:hAnsi="宋体" w:eastAsia="宋体" w:cs="宋体"/>
          <w:b w:val="0"/>
          <w:bCs w:val="0"/>
          <w:sz w:val="21"/>
          <w:szCs w:val="21"/>
          <w:lang w:val="en-US" w:eastAsia="zh-CN"/>
        </w:rPr>
        <w:t>日（9:00-16:30）</w:t>
      </w:r>
      <w:r>
        <w:rPr>
          <w:rFonts w:hint="eastAsia" w:ascii="宋体" w:hAnsi="宋体" w:eastAsia="宋体" w:cs="宋体"/>
          <w:b w:val="0"/>
          <w:bCs w:val="0"/>
          <w:sz w:val="21"/>
          <w:szCs w:val="21"/>
          <w:lang w:val="en-US" w:eastAsia="zh-CN"/>
        </w:rPr>
        <w:t xml:space="preserve">     撤  展：</w:t>
      </w:r>
      <w:r>
        <w:rPr>
          <w:rFonts w:hint="default" w:ascii="宋体" w:hAnsi="宋体" w:eastAsia="宋体" w:cs="宋体"/>
          <w:b w:val="0"/>
          <w:bCs w:val="0"/>
          <w:sz w:val="21"/>
          <w:szCs w:val="21"/>
          <w:lang w:val="en-US" w:eastAsia="zh-CN"/>
        </w:rPr>
        <w:t>20</w:t>
      </w:r>
      <w:r>
        <w:rPr>
          <w:rFonts w:hint="eastAsia" w:ascii="宋体" w:hAnsi="宋体" w:eastAsia="宋体" w:cs="宋体"/>
          <w:b w:val="0"/>
          <w:bCs w:val="0"/>
          <w:sz w:val="21"/>
          <w:szCs w:val="21"/>
          <w:lang w:val="en-US" w:eastAsia="zh-CN"/>
        </w:rPr>
        <w:t>24年6月29日（16:00）</w:t>
      </w:r>
    </w:p>
    <w:p>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展会概述</w:t>
      </w:r>
      <w:r>
        <w:rPr>
          <w:rFonts w:hint="eastAsia" w:ascii="宋体" w:hAnsi="宋体" w:cs="宋体"/>
          <w:b/>
          <w:bCs w:val="0"/>
          <w:sz w:val="21"/>
          <w:szCs w:val="21"/>
          <w:lang w:val="en-US" w:eastAsia="zh-CN"/>
        </w:rPr>
        <w:t>/Exhibition Profile</w:t>
      </w:r>
    </w:p>
    <w:p>
      <w:pPr>
        <w:keepNext w:val="0"/>
        <w:keepLines w:val="0"/>
        <w:pageBreakBefore w:val="0"/>
        <w:kinsoku/>
        <w:wordWrap/>
        <w:overflowPunct/>
        <w:topLinePunct w:val="0"/>
        <w:autoSpaceDE/>
        <w:autoSpaceDN/>
        <w:bidi w:val="0"/>
        <w:adjustRightInd/>
        <w:snapToGrid/>
        <w:spacing w:line="396" w:lineRule="exact"/>
        <w:ind w:firstLine="560"/>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中国国际矿业展览会（CIME）2012年创办以来，在政府各部门以及行业机构、头部企业、中外展商的大力支持下，历经十多年的创新发展，通过专业化、市场化、国际化、品牌化运营打造，已发展成为全球矿山行业知名展览会，是中国矿山行业专业水平越来越高、品牌影响力不断攀升的行业盛会，目前已成为我国矿山行业面向世界改革开放的重要窗口和经贸合作交流平台。自2023年起，中国国际矿业展览会已正式移师沈阳国际展览中心举办。沈阳是装备制造业发展最早的城市，东北老工业基地中心区，产业优势突出，交通发达，同时也是供需两端聚集区，是国内举办矿业展首选之地。</w:t>
      </w:r>
    </w:p>
    <w:p>
      <w:pPr>
        <w:keepNext w:val="0"/>
        <w:keepLines w:val="0"/>
        <w:pageBreakBefore w:val="0"/>
        <w:kinsoku/>
        <w:wordWrap/>
        <w:overflowPunct/>
        <w:topLinePunct w:val="0"/>
        <w:autoSpaceDE/>
        <w:autoSpaceDN/>
        <w:bidi w:val="0"/>
        <w:adjustRightInd/>
        <w:snapToGrid/>
        <w:spacing w:line="396" w:lineRule="exact"/>
        <w:ind w:firstLine="560"/>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历经三年非常时期，倍受业内关注的第八届中国国际矿业展览会（CIME2023）于7月底在沈阳国际展览中心成功举办。</w:t>
      </w:r>
      <w:r>
        <w:rPr>
          <w:rFonts w:hint="eastAsia" w:ascii="宋体" w:hAnsi="宋体" w:eastAsia="宋体" w:cs="宋体"/>
          <w:color w:val="000000"/>
          <w:sz w:val="21"/>
          <w:szCs w:val="20"/>
          <w:lang w:eastAsia="zh-CN"/>
        </w:rPr>
        <w:t>本届展会共吸引了来自德国、美国、俄罗斯、加拿大、英国、法国、意大利、日本、韩国等二十多个国家和地区</w:t>
      </w:r>
      <w:r>
        <w:rPr>
          <w:rFonts w:hint="eastAsia" w:ascii="宋体" w:hAnsi="宋体" w:eastAsia="宋体" w:cs="宋体"/>
          <w:color w:val="000000"/>
          <w:sz w:val="21"/>
          <w:szCs w:val="20"/>
          <w:lang w:val="en-US" w:eastAsia="zh-CN"/>
        </w:rPr>
        <w:t>600</w:t>
      </w:r>
      <w:r>
        <w:rPr>
          <w:rFonts w:hint="eastAsia" w:ascii="宋体" w:hAnsi="宋体" w:eastAsia="宋体" w:cs="宋体"/>
          <w:color w:val="000000"/>
          <w:sz w:val="21"/>
          <w:szCs w:val="20"/>
          <w:lang w:eastAsia="zh-CN"/>
        </w:rPr>
        <w:t>家中外企业</w:t>
      </w:r>
      <w:r>
        <w:rPr>
          <w:rFonts w:hint="eastAsia" w:ascii="宋体" w:hAnsi="宋体" w:eastAsia="宋体" w:cs="宋体"/>
          <w:sz w:val="21"/>
          <w:szCs w:val="20"/>
        </w:rPr>
        <w:t>参展</w:t>
      </w:r>
      <w:r>
        <w:rPr>
          <w:rFonts w:hint="eastAsia" w:ascii="宋体" w:hAnsi="宋体" w:eastAsia="宋体" w:cs="宋体"/>
          <w:sz w:val="21"/>
          <w:szCs w:val="20"/>
          <w:lang w:eastAsia="zh-CN"/>
        </w:rPr>
        <w:t>参会，全球知名矿山生产企</w:t>
      </w:r>
      <w:r>
        <w:rPr>
          <w:rFonts w:hint="eastAsia" w:ascii="宋体" w:hAnsi="宋体" w:eastAsia="宋体" w:cs="宋体"/>
          <w:color w:val="000000"/>
          <w:sz w:val="21"/>
          <w:szCs w:val="20"/>
          <w:lang w:eastAsia="zh-CN"/>
        </w:rPr>
        <w:t>业和设备制造商宝武资源、鞍钢矿业、太钢矿业、</w:t>
      </w:r>
      <w:r>
        <w:rPr>
          <w:rFonts w:hint="eastAsia" w:ascii="宋体" w:hAnsi="宋体" w:eastAsia="宋体" w:cs="宋体"/>
          <w:color w:val="000000"/>
          <w:sz w:val="21"/>
          <w:szCs w:val="20"/>
          <w:lang w:val="en-US" w:eastAsia="zh-CN"/>
        </w:rPr>
        <w:t>辽宁地矿集团、</w:t>
      </w:r>
      <w:r>
        <w:rPr>
          <w:rFonts w:hint="eastAsia" w:ascii="宋体" w:hAnsi="宋体" w:eastAsia="宋体" w:cs="宋体"/>
          <w:color w:val="000000"/>
          <w:sz w:val="21"/>
          <w:szCs w:val="20"/>
          <w:lang w:eastAsia="zh-CN"/>
        </w:rPr>
        <w:t>美卓矿机、德国大陆集团、</w:t>
      </w:r>
      <w:r>
        <w:rPr>
          <w:rFonts w:hint="eastAsia" w:ascii="宋体" w:hAnsi="宋体" w:eastAsia="宋体" w:cs="宋体"/>
          <w:color w:val="000000"/>
          <w:sz w:val="21"/>
          <w:szCs w:val="20"/>
          <w:lang w:val="en-US" w:eastAsia="zh-CN"/>
        </w:rPr>
        <w:t>开天传动、</w:t>
      </w:r>
      <w:r>
        <w:rPr>
          <w:rFonts w:hint="eastAsia" w:ascii="宋体" w:hAnsi="宋体" w:eastAsia="宋体" w:cs="宋体"/>
          <w:color w:val="000000"/>
          <w:sz w:val="21"/>
          <w:szCs w:val="20"/>
          <w:lang w:eastAsia="zh-CN"/>
        </w:rPr>
        <w:t>弗兰德传动、东芝三菱、</w:t>
      </w:r>
      <w:r>
        <w:rPr>
          <w:rFonts w:hint="eastAsia" w:ascii="宋体" w:hAnsi="宋体" w:eastAsia="宋体" w:cs="宋体"/>
          <w:color w:val="000000"/>
          <w:sz w:val="21"/>
          <w:szCs w:val="20"/>
          <w:lang w:val="en-US" w:eastAsia="zh-CN"/>
        </w:rPr>
        <w:t>黎明重工、</w:t>
      </w:r>
      <w:r>
        <w:rPr>
          <w:rFonts w:hint="eastAsia" w:ascii="宋体" w:hAnsi="宋体" w:eastAsia="宋体" w:cs="宋体"/>
          <w:color w:val="000000"/>
          <w:sz w:val="21"/>
          <w:szCs w:val="20"/>
          <w:lang w:eastAsia="zh-CN"/>
        </w:rPr>
        <w:t>北方重工、</w:t>
      </w:r>
      <w:r>
        <w:rPr>
          <w:rFonts w:hint="eastAsia" w:ascii="宋体" w:hAnsi="宋体" w:eastAsia="宋体" w:cs="宋体"/>
          <w:color w:val="000000"/>
          <w:sz w:val="21"/>
          <w:szCs w:val="20"/>
          <w:lang w:val="en-US" w:eastAsia="zh-CN"/>
        </w:rPr>
        <w:t>临工矿机、中煤科工、青岛中鸿、顺达重矿集团等企业参展。同期举办第三届中外矿山产业链发展论坛，通过为期三天的展览和会议联动，取得了非常好的效果，CIME组织形式和创新模式深受大家欢迎。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6" w:lineRule="exact"/>
        <w:ind w:right="0" w:firstLine="420" w:firstLineChars="200"/>
        <w:jc w:val="both"/>
        <w:textAlignment w:val="auto"/>
        <w:rPr>
          <w:rFonts w:hint="eastAsia" w:ascii="宋体" w:hAnsi="宋体" w:eastAsia="宋体" w:cs="Times New Roman"/>
          <w:color w:val="000000"/>
          <w:kern w:val="2"/>
          <w:sz w:val="28"/>
          <w:szCs w:val="24"/>
          <w:lang w:val="en-US" w:eastAsia="zh-CN" w:bidi="ar-SA"/>
        </w:rPr>
      </w:pPr>
      <w:r>
        <w:rPr>
          <w:rFonts w:hint="eastAsia" w:ascii="宋体" w:hAnsi="宋体" w:eastAsia="宋体" w:cs="宋体"/>
          <w:color w:val="000000"/>
          <w:kern w:val="2"/>
          <w:sz w:val="21"/>
          <w:szCs w:val="20"/>
          <w:lang w:val="en-US" w:eastAsia="zh-CN" w:bidi="ar-SA"/>
        </w:rPr>
        <w:t xml:space="preserve"> CIME始终紧跟市场发展需要，致力于打造高质量品牌宣传—贸易合作—技术交流—产品销售一站式多元化服务平台。新一届展会将开创新的运营模式，整合优质资源，加强组织力量，让展会品质再上新台阶。欢迎中外矿业界新老朋友继续关注支持CIME，共同推动全球矿业新发展，谱写新篇章！</w:t>
      </w:r>
    </w:p>
    <w:p>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参展范围</w:t>
      </w:r>
      <w:r>
        <w:rPr>
          <w:rFonts w:hint="eastAsia" w:ascii="宋体" w:hAnsi="宋体" w:cs="宋体"/>
          <w:b/>
          <w:bCs w:val="0"/>
          <w:sz w:val="21"/>
          <w:szCs w:val="21"/>
          <w:lang w:val="en-US" w:eastAsia="zh-CN"/>
        </w:rPr>
        <w:t>/Exhibition Scope</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大型矿业企业形象展示、金属矿产品、非金属矿产品、矿产品贸易、矿山规划、工程设计、施工建设单位、矿权交易、矿权投融资、政府与行业机构等。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地质（矿山）勘探技术装备：物探技术、化探技术、航测遥感技术、测绘技术、地质数据处理、矿产品分析、实验室仪器仪表。</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采矿技术装备：采掘设备、钻探凿岩设备、装载设备、运输设备（挖掘机、装载机、地下采矿车辆、矿用自卸车辆）、提升设备、钻孔爆破、施工机械等。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val="en-US" w:eastAsia="zh-CN"/>
        </w:rPr>
        <w:t>4、</w:t>
      </w:r>
      <w:r>
        <w:rPr>
          <w:rFonts w:hint="eastAsia" w:ascii="宋体" w:hAnsi="宋体" w:eastAsia="宋体" w:cs="宋体"/>
          <w:bCs/>
          <w:spacing w:val="-6"/>
          <w:sz w:val="21"/>
          <w:szCs w:val="21"/>
        </w:rPr>
        <w:t>矿物加工设备：破碎设备、筛分设备、矿山粉磨设备、输送设备（液压传动设备）等。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选矿技术装备：浮选设备、磁选设备、重力选矿设备、电选设备、分级设备、浓缩设备、过滤设备、选矿药剂及其它矿用化学品等。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val="en-US" w:eastAsia="zh-CN"/>
        </w:rPr>
        <w:t>6、</w:t>
      </w:r>
      <w:r>
        <w:rPr>
          <w:rFonts w:hint="eastAsia" w:ascii="宋体" w:hAnsi="宋体" w:eastAsia="宋体" w:cs="宋体"/>
          <w:bCs/>
          <w:spacing w:val="-6"/>
          <w:sz w:val="21"/>
          <w:szCs w:val="21"/>
        </w:rPr>
        <w:t>矿物冶炼技术装备：湿法冶金、电解冶炼技术设备、火法冶金、高温冶金技术设备等。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矿山安全设备：矿山应急、抢险、救援设备；矿用防爆、消防设备；安全防护</w:t>
      </w:r>
      <w:r>
        <w:rPr>
          <w:rFonts w:hint="eastAsia" w:ascii="宋体" w:hAnsi="宋体" w:eastAsia="宋体" w:cs="宋体"/>
          <w:bCs/>
          <w:sz w:val="21"/>
          <w:szCs w:val="21"/>
          <w:lang w:eastAsia="zh-CN"/>
        </w:rPr>
        <w:t>、</w:t>
      </w:r>
      <w:r>
        <w:rPr>
          <w:rFonts w:hint="eastAsia" w:ascii="宋体" w:hAnsi="宋体" w:eastAsia="宋体" w:cs="宋体"/>
          <w:bCs/>
          <w:sz w:val="21"/>
          <w:szCs w:val="21"/>
        </w:rPr>
        <w:t>监控设备等。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right="147" w:rightChars="7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矿山环保节能设备：尾矿充填处理设备；矿用泵阀；矿山废弃物、废水处理；通风、除尘</w:t>
      </w:r>
      <w:r>
        <w:rPr>
          <w:rFonts w:hint="eastAsia" w:ascii="宋体" w:hAnsi="宋体" w:eastAsia="宋体" w:cs="宋体"/>
          <w:bCs/>
          <w:sz w:val="21"/>
          <w:szCs w:val="21"/>
          <w:lang w:val="en-US" w:eastAsia="zh-CN"/>
        </w:rPr>
        <w:t>设</w:t>
      </w:r>
      <w:r>
        <w:rPr>
          <w:rFonts w:hint="eastAsia" w:ascii="宋体" w:hAnsi="宋体" w:eastAsia="宋体" w:cs="宋体"/>
          <w:bCs/>
          <w:sz w:val="21"/>
          <w:szCs w:val="21"/>
        </w:rPr>
        <w:t>备；数字矿山、矿用电气、矿山通信、矿山物流等。</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lang w:eastAsia="zh-CN"/>
        </w:rPr>
        <w:t>矿山智能化等技术与设备；</w:t>
      </w:r>
      <w:r>
        <w:rPr>
          <w:rFonts w:hint="eastAsia" w:ascii="宋体" w:hAnsi="宋体" w:eastAsia="宋体" w:cs="宋体"/>
          <w:bCs/>
          <w:sz w:val="21"/>
          <w:szCs w:val="21"/>
        </w:rPr>
        <w:t>其他矿山技术、辅助机械设备及相关矿业服务机构。</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参展理由</w:t>
      </w:r>
      <w:r>
        <w:rPr>
          <w:rFonts w:hint="eastAsia" w:ascii="宋体" w:hAnsi="宋体" w:eastAsia="宋体" w:cs="宋体"/>
          <w:b/>
          <w:bCs/>
          <w:sz w:val="21"/>
          <w:szCs w:val="21"/>
          <w:lang w:val="en-US" w:eastAsia="zh-CN"/>
        </w:rPr>
        <w:t>/</w:t>
      </w:r>
      <w:r>
        <w:rPr>
          <w:rFonts w:hint="eastAsia" w:ascii="宋体" w:hAnsi="宋体" w:eastAsia="宋体" w:cs="宋体"/>
          <w:b/>
          <w:bCs/>
          <w:lang w:val="en-US" w:eastAsia="zh-CN"/>
        </w:rPr>
        <w:t>Reasons</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权威主办、矿企</w:t>
      </w:r>
      <w:r>
        <w:rPr>
          <w:rFonts w:hint="eastAsia" w:ascii="宋体" w:hAnsi="宋体" w:eastAsia="宋体" w:cs="宋体"/>
          <w:b w:val="0"/>
          <w:bCs w:val="0"/>
          <w:sz w:val="21"/>
          <w:szCs w:val="21"/>
          <w:lang w:eastAsia="zh-CN"/>
        </w:rPr>
        <w:t>协办</w:t>
      </w:r>
      <w:r>
        <w:rPr>
          <w:rFonts w:hint="eastAsia" w:ascii="宋体" w:hAnsi="宋体" w:eastAsia="宋体" w:cs="宋体"/>
          <w:b w:val="0"/>
          <w:bCs w:val="0"/>
          <w:sz w:val="21"/>
          <w:szCs w:val="21"/>
        </w:rPr>
        <w:t>：</w:t>
      </w:r>
      <w:r>
        <w:rPr>
          <w:rFonts w:hint="eastAsia" w:ascii="宋体" w:hAnsi="宋体" w:eastAsia="宋体" w:cs="宋体"/>
          <w:sz w:val="21"/>
          <w:szCs w:val="21"/>
        </w:rPr>
        <w:t>由中国冶金矿山企业协会、中国有色金属学会两大行业权威机构主办，</w:t>
      </w:r>
      <w:r>
        <w:rPr>
          <w:rFonts w:hint="eastAsia" w:ascii="宋体" w:hAnsi="宋体" w:eastAsia="宋体" w:cs="宋体"/>
          <w:sz w:val="21"/>
          <w:szCs w:val="21"/>
          <w:lang w:eastAsia="zh-CN"/>
        </w:rPr>
        <w:t>鞍钢矿业等众多</w:t>
      </w:r>
      <w:r>
        <w:rPr>
          <w:rFonts w:hint="eastAsia" w:ascii="宋体" w:hAnsi="宋体" w:eastAsia="宋体" w:cs="宋体"/>
          <w:sz w:val="21"/>
          <w:szCs w:val="21"/>
        </w:rPr>
        <w:t>矿山生产企业鼎力支持，将充分发挥各自优势，为CIME202</w:t>
      </w:r>
      <w:r>
        <w:rPr>
          <w:rFonts w:hint="eastAsia" w:ascii="宋体" w:hAnsi="宋体" w:eastAsia="宋体" w:cs="宋体"/>
          <w:sz w:val="21"/>
          <w:szCs w:val="21"/>
          <w:lang w:val="en-US" w:eastAsia="zh-CN"/>
        </w:rPr>
        <w:t>4</w:t>
      </w:r>
      <w:r>
        <w:rPr>
          <w:rFonts w:hint="eastAsia" w:ascii="宋体" w:hAnsi="宋体" w:eastAsia="宋体" w:cs="宋体"/>
          <w:sz w:val="21"/>
          <w:szCs w:val="21"/>
        </w:rPr>
        <w:t>保驾护航。</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政府支持</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区位优势</w:t>
      </w:r>
      <w:r>
        <w:rPr>
          <w:rFonts w:hint="eastAsia" w:ascii="宋体" w:hAnsi="宋体" w:eastAsia="宋体" w:cs="宋体"/>
          <w:b w:val="0"/>
          <w:bCs w:val="0"/>
          <w:sz w:val="21"/>
          <w:szCs w:val="21"/>
        </w:rPr>
        <w:t>：</w:t>
      </w:r>
      <w:r>
        <w:rPr>
          <w:rFonts w:hint="eastAsia" w:ascii="宋体" w:hAnsi="宋体" w:eastAsia="宋体" w:cs="宋体"/>
          <w:spacing w:val="-6"/>
          <w:sz w:val="21"/>
          <w:szCs w:val="21"/>
        </w:rPr>
        <w:t>CIME</w:t>
      </w:r>
      <w:r>
        <w:rPr>
          <w:rFonts w:hint="eastAsia" w:ascii="宋体" w:hAnsi="宋体" w:eastAsia="宋体" w:cs="宋体"/>
          <w:spacing w:val="-6"/>
          <w:sz w:val="21"/>
          <w:szCs w:val="21"/>
          <w:lang w:val="en-US" w:eastAsia="zh-CN"/>
        </w:rPr>
        <w:t>在</w:t>
      </w:r>
      <w:r>
        <w:rPr>
          <w:rFonts w:hint="eastAsia" w:ascii="宋体" w:hAnsi="宋体" w:eastAsia="宋体" w:cs="宋体"/>
          <w:spacing w:val="-6"/>
          <w:sz w:val="21"/>
          <w:szCs w:val="21"/>
          <w:lang w:eastAsia="zh-CN"/>
        </w:rPr>
        <w:t>沈阳举办，在当地政府支持下，将依托东北三省以及内蒙古自治区、河北省的矿产资源优势，精心打造东北地区首个辐射全国、影响国际矿业市场的高品质交流合作平台。</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覆盖全产业链：</w:t>
      </w:r>
      <w:r>
        <w:rPr>
          <w:rFonts w:hint="eastAsia" w:ascii="宋体" w:hAnsi="宋体" w:eastAsia="宋体" w:cs="宋体"/>
          <w:sz w:val="21"/>
          <w:szCs w:val="21"/>
        </w:rPr>
        <w:t>展示涵盖矿山生产、科研、建设</w:t>
      </w:r>
      <w:r>
        <w:rPr>
          <w:rFonts w:hint="eastAsia" w:ascii="宋体" w:hAnsi="宋体" w:eastAsia="宋体" w:cs="宋体"/>
          <w:sz w:val="21"/>
          <w:szCs w:val="21"/>
          <w:lang w:eastAsia="zh-CN"/>
        </w:rPr>
        <w:t>、</w:t>
      </w:r>
      <w:r>
        <w:rPr>
          <w:rFonts w:hint="eastAsia" w:ascii="宋体" w:hAnsi="宋体" w:eastAsia="宋体" w:cs="宋体"/>
          <w:sz w:val="21"/>
          <w:szCs w:val="21"/>
        </w:rPr>
        <w:t>探采</w:t>
      </w:r>
      <w:r>
        <w:rPr>
          <w:rFonts w:hint="eastAsia" w:ascii="宋体" w:hAnsi="宋体" w:eastAsia="宋体" w:cs="宋体"/>
          <w:sz w:val="21"/>
          <w:szCs w:val="21"/>
          <w:lang w:eastAsia="zh-CN"/>
        </w:rPr>
        <w:t>选</w:t>
      </w:r>
      <w:r>
        <w:rPr>
          <w:rFonts w:hint="eastAsia" w:ascii="宋体" w:hAnsi="宋体" w:eastAsia="宋体" w:cs="宋体"/>
          <w:sz w:val="21"/>
          <w:szCs w:val="21"/>
        </w:rPr>
        <w:t>矿</w:t>
      </w:r>
      <w:r>
        <w:rPr>
          <w:rFonts w:hint="eastAsia" w:ascii="宋体" w:hAnsi="宋体" w:eastAsia="宋体" w:cs="宋体"/>
          <w:sz w:val="21"/>
          <w:szCs w:val="21"/>
          <w:lang w:eastAsia="zh-CN"/>
        </w:rPr>
        <w:t>等</w:t>
      </w:r>
      <w:r>
        <w:rPr>
          <w:rFonts w:hint="eastAsia" w:ascii="宋体" w:hAnsi="宋体" w:eastAsia="宋体" w:cs="宋体"/>
          <w:sz w:val="21"/>
          <w:szCs w:val="21"/>
        </w:rPr>
        <w:t>全产业链新技术、设备</w:t>
      </w:r>
      <w:r>
        <w:rPr>
          <w:rFonts w:hint="eastAsia" w:ascii="宋体" w:hAnsi="宋体" w:eastAsia="宋体" w:cs="宋体"/>
          <w:sz w:val="21"/>
          <w:szCs w:val="21"/>
          <w:lang w:eastAsia="zh-CN"/>
        </w:rPr>
        <w:t>与</w:t>
      </w:r>
      <w:r>
        <w:rPr>
          <w:rFonts w:hint="eastAsia" w:ascii="宋体" w:hAnsi="宋体" w:eastAsia="宋体" w:cs="宋体"/>
          <w:sz w:val="21"/>
          <w:szCs w:val="21"/>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全球领先贸易平台：</w:t>
      </w:r>
      <w:r>
        <w:rPr>
          <w:rFonts w:hint="eastAsia" w:ascii="宋体" w:hAnsi="宋体" w:eastAsia="宋体" w:cs="宋体"/>
          <w:sz w:val="21"/>
          <w:szCs w:val="21"/>
        </w:rPr>
        <w:t>将邀请</w:t>
      </w:r>
      <w:r>
        <w:rPr>
          <w:rFonts w:hint="eastAsia" w:ascii="宋体" w:hAnsi="宋体" w:eastAsia="宋体" w:cs="宋体"/>
          <w:sz w:val="21"/>
          <w:szCs w:val="21"/>
          <w:lang w:val="en-US" w:eastAsia="zh-CN"/>
        </w:rPr>
        <w:t>10</w:t>
      </w:r>
      <w:r>
        <w:rPr>
          <w:rFonts w:hint="eastAsia" w:ascii="宋体" w:hAnsi="宋体" w:eastAsia="宋体" w:cs="宋体"/>
          <w:sz w:val="21"/>
          <w:szCs w:val="21"/>
        </w:rPr>
        <w:t>000位来自国内外矿企、整机设备企业等采购商参观，</w:t>
      </w:r>
      <w:r>
        <w:rPr>
          <w:rFonts w:hint="eastAsia" w:ascii="宋体" w:hAnsi="宋体" w:eastAsia="宋体" w:cs="宋体"/>
          <w:sz w:val="21"/>
          <w:szCs w:val="21"/>
          <w:lang w:eastAsia="zh-CN"/>
        </w:rPr>
        <w:t>精准对接。</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高规格论坛把脉新发展：</w:t>
      </w:r>
      <w:r>
        <w:rPr>
          <w:rFonts w:hint="eastAsia" w:ascii="宋体" w:hAnsi="宋体" w:eastAsia="宋体" w:cs="宋体"/>
          <w:sz w:val="21"/>
          <w:szCs w:val="21"/>
          <w:lang w:eastAsia="zh-CN"/>
        </w:rPr>
        <w:t>同期</w:t>
      </w:r>
      <w:r>
        <w:rPr>
          <w:rFonts w:hint="eastAsia" w:ascii="宋体" w:hAnsi="宋体" w:eastAsia="宋体" w:cs="宋体"/>
          <w:sz w:val="21"/>
          <w:szCs w:val="21"/>
        </w:rPr>
        <w:t>论坛将传递行业最新趋势，助力企业洞悉先机、提前布局新市场。</w:t>
      </w:r>
    </w:p>
    <w:p>
      <w:pPr>
        <w:keepNext w:val="0"/>
        <w:keepLines w:val="0"/>
        <w:pageBreakBefore w:val="0"/>
        <w:widowControl w:val="0"/>
        <w:numPr>
          <w:ilvl w:val="0"/>
          <w:numId w:val="0"/>
        </w:numPr>
        <w:kinsoku/>
        <w:wordWrap/>
        <w:overflowPunct/>
        <w:topLinePunct w:val="0"/>
        <w:autoSpaceDE/>
        <w:autoSpaceDN/>
        <w:bidi w:val="0"/>
        <w:adjustRightInd/>
        <w:snapToGrid/>
        <w:spacing w:line="396" w:lineRule="exact"/>
        <w:ind w:leftChars="0"/>
        <w:jc w:val="both"/>
        <w:textAlignment w:val="auto"/>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专业观众来源/Professional Audience</w:t>
      </w:r>
    </w:p>
    <w:p>
      <w:pPr>
        <w:keepNext w:val="0"/>
        <w:keepLines w:val="0"/>
        <w:pageBreakBefore w:val="0"/>
        <w:widowControl w:val="0"/>
        <w:numPr>
          <w:ilvl w:val="0"/>
          <w:numId w:val="1"/>
        </w:numPr>
        <w:kinsoku/>
        <w:wordWrap/>
        <w:overflowPunct/>
        <w:topLinePunct w:val="0"/>
        <w:autoSpaceDE/>
        <w:autoSpaceDN/>
        <w:bidi w:val="0"/>
        <w:adjustRightInd/>
        <w:snapToGrid/>
        <w:spacing w:line="396" w:lineRule="exact"/>
        <w:ind w:left="420" w:leftChars="0" w:hanging="420" w:firstLineChars="0"/>
        <w:textAlignment w:val="auto"/>
        <w:rPr>
          <w:rFonts w:hint="eastAsia" w:ascii="宋体" w:hAnsi="宋体"/>
          <w:sz w:val="21"/>
          <w:szCs w:val="21"/>
        </w:rPr>
      </w:pPr>
      <w:r>
        <w:rPr>
          <w:rFonts w:hint="eastAsia" w:ascii="宋体" w:hAnsi="宋体"/>
          <w:sz w:val="21"/>
          <w:szCs w:val="21"/>
        </w:rPr>
        <w:t>采购商领域：</w:t>
      </w:r>
      <w:r>
        <w:rPr>
          <w:rFonts w:hint="eastAsia" w:ascii="宋体" w:hAnsi="宋体"/>
          <w:sz w:val="21"/>
          <w:szCs w:val="21"/>
          <w:lang w:eastAsia="zh-CN"/>
        </w:rPr>
        <w:t>来自金属矿、非金属矿、砂石矿山、化学矿山、水泥矿山、煤矿等领域的中外矿山生产企业、矿山设计院、矿山工程承包商、矿山装备供应商、矿山机械制造商。</w:t>
      </w:r>
    </w:p>
    <w:p>
      <w:pPr>
        <w:keepNext w:val="0"/>
        <w:keepLines w:val="0"/>
        <w:pageBreakBefore w:val="0"/>
        <w:widowControl w:val="0"/>
        <w:numPr>
          <w:ilvl w:val="0"/>
          <w:numId w:val="1"/>
        </w:numPr>
        <w:kinsoku/>
        <w:wordWrap/>
        <w:overflowPunct/>
        <w:topLinePunct w:val="0"/>
        <w:autoSpaceDE/>
        <w:autoSpaceDN/>
        <w:bidi w:val="0"/>
        <w:adjustRightInd/>
        <w:snapToGrid/>
        <w:spacing w:line="396" w:lineRule="exact"/>
        <w:ind w:left="420" w:leftChars="0" w:hanging="420" w:firstLineChars="0"/>
        <w:textAlignment w:val="auto"/>
        <w:rPr>
          <w:rFonts w:hint="default" w:ascii="宋体" w:hAnsi="宋体" w:cs="宋体"/>
          <w:b/>
          <w:bCs w:val="0"/>
          <w:sz w:val="21"/>
          <w:szCs w:val="21"/>
          <w:lang w:val="en-US" w:eastAsia="zh-CN"/>
        </w:rPr>
      </w:pPr>
      <w:r>
        <w:rPr>
          <w:rFonts w:hint="eastAsia" w:ascii="宋体" w:hAnsi="宋体"/>
          <w:sz w:val="21"/>
          <w:szCs w:val="21"/>
          <w:lang w:eastAsia="zh-CN"/>
        </w:rPr>
        <w:t>观众群体</w:t>
      </w:r>
      <w:r>
        <w:rPr>
          <w:rFonts w:hint="eastAsia" w:ascii="宋体" w:hAnsi="宋体"/>
          <w:sz w:val="21"/>
          <w:szCs w:val="21"/>
        </w:rPr>
        <w:t>：政府主管</w:t>
      </w:r>
      <w:r>
        <w:rPr>
          <w:rFonts w:hint="eastAsia" w:ascii="宋体" w:hAnsi="宋体"/>
          <w:sz w:val="21"/>
          <w:szCs w:val="21"/>
          <w:lang w:eastAsia="zh-CN"/>
        </w:rPr>
        <w:t>部门</w:t>
      </w:r>
      <w:r>
        <w:rPr>
          <w:rFonts w:hint="eastAsia" w:ascii="宋体" w:hAnsi="宋体"/>
          <w:sz w:val="21"/>
          <w:szCs w:val="21"/>
        </w:rPr>
        <w:t>领导；矿产资源、产业集群等地方政府</w:t>
      </w:r>
      <w:r>
        <w:rPr>
          <w:rFonts w:hint="eastAsia" w:ascii="宋体" w:hAnsi="宋体"/>
          <w:sz w:val="21"/>
          <w:szCs w:val="21"/>
          <w:lang w:eastAsia="zh-CN"/>
        </w:rPr>
        <w:t>代表</w:t>
      </w:r>
      <w:r>
        <w:rPr>
          <w:rFonts w:hint="eastAsia" w:ascii="宋体" w:hAnsi="宋体"/>
          <w:sz w:val="21"/>
          <w:szCs w:val="21"/>
        </w:rPr>
        <w:t>；行业协会领导；</w:t>
      </w:r>
      <w:r>
        <w:rPr>
          <w:rFonts w:hint="eastAsia" w:ascii="宋体" w:hAnsi="宋体"/>
          <w:sz w:val="21"/>
          <w:szCs w:val="21"/>
          <w:lang w:eastAsia="zh-CN"/>
        </w:rPr>
        <w:t>院士专家；</w:t>
      </w:r>
      <w:r>
        <w:rPr>
          <w:rFonts w:hint="eastAsia" w:ascii="宋体" w:hAnsi="宋体"/>
          <w:sz w:val="21"/>
          <w:szCs w:val="21"/>
        </w:rPr>
        <w:t>矿山</w:t>
      </w:r>
      <w:r>
        <w:rPr>
          <w:rFonts w:hint="eastAsia" w:ascii="宋体" w:hAnsi="宋体"/>
          <w:sz w:val="21"/>
          <w:szCs w:val="21"/>
          <w:lang w:eastAsia="zh-CN"/>
        </w:rPr>
        <w:t>生产</w:t>
      </w:r>
      <w:r>
        <w:rPr>
          <w:rFonts w:hint="eastAsia" w:ascii="宋体" w:hAnsi="宋体"/>
          <w:sz w:val="21"/>
          <w:szCs w:val="21"/>
        </w:rPr>
        <w:t>企业负责人、总工、设备管理、采购人员；</w:t>
      </w:r>
      <w:r>
        <w:rPr>
          <w:rFonts w:hint="eastAsia" w:ascii="宋体" w:hAnsi="宋体"/>
          <w:sz w:val="21"/>
          <w:szCs w:val="21"/>
          <w:lang w:eastAsia="zh-CN"/>
        </w:rPr>
        <w:t>科研院所负责人；</w:t>
      </w:r>
      <w:r>
        <w:rPr>
          <w:rFonts w:hint="eastAsia" w:ascii="宋体" w:hAnsi="宋体"/>
          <w:sz w:val="21"/>
          <w:szCs w:val="21"/>
        </w:rPr>
        <w:t>矿山工程承包</w:t>
      </w:r>
      <w:r>
        <w:rPr>
          <w:rFonts w:hint="eastAsia" w:ascii="宋体" w:hAnsi="宋体"/>
          <w:sz w:val="21"/>
          <w:szCs w:val="21"/>
          <w:lang w:eastAsia="zh-CN"/>
        </w:rPr>
        <w:t>商、</w:t>
      </w:r>
      <w:r>
        <w:rPr>
          <w:rFonts w:hint="eastAsia" w:ascii="宋体" w:hAnsi="宋体"/>
          <w:sz w:val="21"/>
          <w:szCs w:val="21"/>
        </w:rPr>
        <w:t>矿山设备生产企业</w:t>
      </w:r>
      <w:r>
        <w:rPr>
          <w:rFonts w:hint="eastAsia" w:ascii="宋体" w:hAnsi="宋体"/>
          <w:sz w:val="21"/>
          <w:szCs w:val="21"/>
          <w:lang w:eastAsia="zh-CN"/>
        </w:rPr>
        <w:t>销售、采购、技术</w:t>
      </w:r>
      <w:r>
        <w:rPr>
          <w:rFonts w:hint="eastAsia" w:ascii="宋体" w:hAnsi="宋体"/>
          <w:sz w:val="21"/>
          <w:szCs w:val="21"/>
        </w:rPr>
        <w:t>等</w:t>
      </w:r>
      <w:r>
        <w:rPr>
          <w:rFonts w:hint="eastAsia" w:ascii="宋体" w:hAnsi="宋体"/>
          <w:sz w:val="21"/>
          <w:szCs w:val="21"/>
          <w:lang w:eastAsia="zh-CN"/>
        </w:rPr>
        <w:t>人员；投融资机构、行业媒体人士等。</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0"/>
        <w:jc w:val="both"/>
        <w:textAlignment w:val="auto"/>
        <w:rPr>
          <w:rFonts w:hint="default" w:ascii="宋体" w:hAnsi="宋体" w:cs="宋体"/>
          <w:b/>
          <w:bCs w:val="0"/>
          <w:sz w:val="21"/>
          <w:szCs w:val="21"/>
          <w:lang w:val="en-US" w:eastAsia="zh-CN"/>
        </w:rPr>
      </w:pPr>
      <w:r>
        <w:rPr>
          <w:rFonts w:hint="eastAsia" w:ascii="宋体" w:hAnsi="宋体" w:cs="宋体"/>
          <w:b/>
          <w:bCs w:val="0"/>
          <w:sz w:val="21"/>
          <w:szCs w:val="21"/>
          <w:lang w:eastAsia="zh-CN"/>
        </w:rPr>
        <w:t>参展程序</w:t>
      </w:r>
      <w:r>
        <w:rPr>
          <w:rFonts w:hint="eastAsia" w:ascii="宋体" w:hAnsi="宋体" w:cs="宋体"/>
          <w:b/>
          <w:bCs w:val="0"/>
          <w:sz w:val="21"/>
          <w:szCs w:val="21"/>
          <w:lang w:val="en-US" w:eastAsia="zh-CN"/>
        </w:rPr>
        <w:t>/Booking Process</w:t>
      </w:r>
    </w:p>
    <w:p>
      <w:pPr>
        <w:keepNext w:val="0"/>
        <w:keepLines w:val="0"/>
        <w:pageBreakBefore w:val="0"/>
        <w:widowControl w:val="0"/>
        <w:kinsoku/>
        <w:wordWrap/>
        <w:overflowPunct/>
        <w:topLinePunct w:val="0"/>
        <w:autoSpaceDE/>
        <w:autoSpaceDN/>
        <w:bidi w:val="0"/>
        <w:adjustRightInd/>
        <w:snapToGrid/>
        <w:spacing w:line="380" w:lineRule="exact"/>
        <w:ind w:left="358" w:hanging="312" w:hangingChars="149"/>
        <w:textAlignment w:val="auto"/>
        <w:rPr>
          <w:rFonts w:hint="eastAsia" w:ascii="宋体" w:hAnsi="宋体" w:cs="宋体"/>
          <w:b/>
          <w:bCs/>
          <w:sz w:val="21"/>
          <w:szCs w:val="21"/>
          <w:lang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38735</wp:posOffset>
                </wp:positionH>
                <wp:positionV relativeFrom="paragraph">
                  <wp:posOffset>142875</wp:posOffset>
                </wp:positionV>
                <wp:extent cx="5926455" cy="904875"/>
                <wp:effectExtent l="4445" t="4445" r="12700" b="5080"/>
                <wp:wrapNone/>
                <wp:docPr id="10" name="组合 10"/>
                <wp:cNvGraphicFramePr/>
                <a:graphic xmlns:a="http://schemas.openxmlformats.org/drawingml/2006/main">
                  <a:graphicData uri="http://schemas.microsoft.com/office/word/2010/wordprocessingGroup">
                    <wpg:wgp>
                      <wpg:cNvGrpSpPr/>
                      <wpg:grpSpPr>
                        <a:xfrm>
                          <a:off x="0" y="0"/>
                          <a:ext cx="5926455" cy="904875"/>
                          <a:chOff x="5653" y="29514"/>
                          <a:chExt cx="9333" cy="1425"/>
                        </a:xfrm>
                      </wpg:grpSpPr>
                      <wps:wsp>
                        <wps:cNvPr id="11" name="文本框 11"/>
                        <wps:cNvSpPr txBox="1"/>
                        <wps:spPr>
                          <a:xfrm>
                            <a:off x="5653" y="29514"/>
                            <a:ext cx="1923" cy="141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sz w:val="21"/>
                                  <w:szCs w:val="21"/>
                                </w:rPr>
                                <w:t>填写«参展申请及合约»并加盖公章传真或邮寄至</w:t>
                              </w:r>
                              <w:r>
                                <w:rPr>
                                  <w:rFonts w:hint="eastAsia" w:ascii="宋体" w:hAnsi="宋体" w:eastAsia="宋体" w:cs="宋体"/>
                                  <w:sz w:val="21"/>
                                  <w:szCs w:val="21"/>
                                  <w:lang w:eastAsia="zh-CN"/>
                                </w:rPr>
                                <w:t>秘书处</w:t>
                              </w:r>
                              <w:r>
                                <w:rPr>
                                  <w:rFonts w:hint="eastAsia" w:ascii="宋体" w:hAnsi="宋体" w:eastAsia="宋体" w:cs="宋体"/>
                                  <w:sz w:val="21"/>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7815" y="29514"/>
                            <a:ext cx="2595" cy="141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sz w:val="21"/>
                                  <w:szCs w:val="21"/>
                                </w:rPr>
                                <w:t>申请得到</w:t>
                              </w:r>
                              <w:r>
                                <w:rPr>
                                  <w:rFonts w:hint="eastAsia" w:ascii="宋体" w:hAnsi="宋体" w:eastAsia="宋体" w:cs="宋体"/>
                                  <w:sz w:val="21"/>
                                  <w:szCs w:val="21"/>
                                  <w:lang w:eastAsia="zh-CN"/>
                                </w:rPr>
                                <w:t>秘书处</w:t>
                              </w:r>
                              <w:r>
                                <w:rPr>
                                  <w:rFonts w:hint="eastAsia" w:ascii="宋体" w:hAnsi="宋体" w:eastAsia="宋体" w:cs="宋体"/>
                                  <w:sz w:val="21"/>
                                  <w:szCs w:val="21"/>
                                </w:rPr>
                                <w:t>确认后，七日内将参展费用（50%预付款或全款）电汇或交至组委会；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620" y="29529"/>
                            <a:ext cx="2161" cy="141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sz w:val="21"/>
                                  <w:szCs w:val="21"/>
                                </w:rPr>
                                <w:t>组委会收到参展费用后会将发票及«参展指南»邮寄给展商；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2976" y="29529"/>
                            <a:ext cx="2010" cy="141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spacing w:line="340" w:lineRule="exact"/>
                                <w:rPr>
                                  <w:rFonts w:hint="eastAsia" w:ascii="宋体" w:hAnsi="宋体" w:eastAsia="宋体" w:cs="宋体"/>
                                  <w:b w:val="0"/>
                                  <w:bCs/>
                                  <w:sz w:val="21"/>
                                  <w:szCs w:val="21"/>
                                </w:rPr>
                              </w:pPr>
                              <w:r>
                                <w:rPr>
                                  <w:rFonts w:hint="eastAsia" w:ascii="宋体" w:hAnsi="宋体" w:eastAsia="宋体" w:cs="宋体"/>
                                  <w:b w:val="0"/>
                                  <w:bCs/>
                                  <w:sz w:val="21"/>
                                  <w:szCs w:val="21"/>
                                </w:rPr>
                                <w:t>展位分配根据：先申请、先付款、先安排。</w:t>
                              </w:r>
                            </w:p>
                            <w:p>
                              <w:pPr>
                                <w:rPr>
                                  <w:rFonts w:hint="eastAsia" w:ascii="宋体" w:hAnsi="宋体" w:eastAsia="宋体" w:cs="宋体"/>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5pt;margin-top:11.25pt;height:71.25pt;width:466.65pt;z-index:251660288;mso-width-relative:page;mso-height-relative:page;" coordorigin="5653,29514" coordsize="9333,1425" o:gfxdata="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xUDZc2QAAAAgBAAAPAAAAAAAAAAEAIAAAACIAAABkcnMvZG93bnJl&#10;di54bWxQSwECFAAUAAAACACHTuJAp587zFIDAADvDgAADgAAAAAAAAABACAAAAAoAQAAZHJzL2Uy&#10;b0RvYy54bWxQSwUGAAAAAAYABgBZAQAA7AYAAAAA&#10;">
                <o:lock v:ext="edit" aspectratio="f"/>
                <v:shape id="_x0000_s1026" o:spid="_x0000_s1026" o:spt="202" type="#_x0000_t202" style="position:absolute;left:5653;top:29514;height:1410;width:1923;" fillcolor="#FFFFFF [3201]" filled="t" stroked="t" coordsize="21600,21600" o:gfxdata="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js5oLgAAADb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填写«参展申请及合约»并加盖公章传真或邮寄至</w:t>
                        </w:r>
                        <w:r>
                          <w:rPr>
                            <w:rFonts w:hint="eastAsia" w:ascii="宋体" w:hAnsi="宋体" w:eastAsia="宋体" w:cs="宋体"/>
                            <w:sz w:val="21"/>
                            <w:szCs w:val="21"/>
                            <w:lang w:eastAsia="zh-CN"/>
                          </w:rPr>
                          <w:t>秘书处</w:t>
                        </w:r>
                        <w:r>
                          <w:rPr>
                            <w:rFonts w:hint="eastAsia" w:ascii="宋体" w:hAnsi="宋体" w:eastAsia="宋体" w:cs="宋体"/>
                            <w:sz w:val="21"/>
                            <w:szCs w:val="21"/>
                          </w:rPr>
                          <w:t>；</w:t>
                        </w:r>
                      </w:p>
                    </w:txbxContent>
                  </v:textbox>
                </v:shape>
                <v:shape id="_x0000_s1026" o:spid="_x0000_s1026" o:spt="202" type="#_x0000_t202" style="position:absolute;left:7815;top:29514;height:1410;width:2595;" fillcolor="#FFFFFF [3201]" filled="t" stroked="t" coordsize="21600,21600" o:gfxdata="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mn17gAAADb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申请得到</w:t>
                        </w:r>
                        <w:r>
                          <w:rPr>
                            <w:rFonts w:hint="eastAsia" w:ascii="宋体" w:hAnsi="宋体" w:eastAsia="宋体" w:cs="宋体"/>
                            <w:sz w:val="21"/>
                            <w:szCs w:val="21"/>
                            <w:lang w:eastAsia="zh-CN"/>
                          </w:rPr>
                          <w:t>秘书处</w:t>
                        </w:r>
                        <w:r>
                          <w:rPr>
                            <w:rFonts w:hint="eastAsia" w:ascii="宋体" w:hAnsi="宋体" w:eastAsia="宋体" w:cs="宋体"/>
                            <w:sz w:val="21"/>
                            <w:szCs w:val="21"/>
                          </w:rPr>
                          <w:t>确认后，七日内将参展费用（50%预付款或全款）电汇或交至组委会；</w:t>
                        </w:r>
                      </w:p>
                    </w:txbxContent>
                  </v:textbox>
                </v:shape>
                <v:shape id="_x0000_s1026" o:spid="_x0000_s1026" o:spt="202" type="#_x0000_t202" style="position:absolute;left:10620;top:29529;height:1410;width:2161;" fillcolor="#FFFFFF [3201]" filled="t" stroked="t" coordsize="21600,21600" o:gfxdata="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pQJMtwAAANsAAAAP&#10;AAAAAAAAAAEAIAAAACIAAABkcnMvZG93bnJldi54bWxQSwECFAAUAAAACACHTuJAMy8FnjsAAAA5&#10;AAAAEAAAAAAAAAABACAAAAAGAQAAZHJzL3NoYXBleG1sLnhtbFBLBQYAAAAABgAGAFsBAACwAwAA&#10;AAA=&#10;">
                  <v:fill on="t" focussize="0,0"/>
                  <v:stroke weight="0.5pt" color="#000000 [3204]" joinstyle="round" dashstyle="longDash"/>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组委会收到参展费用后会将发票及«参展指南»邮寄给展商；</w:t>
                        </w:r>
                      </w:p>
                    </w:txbxContent>
                  </v:textbox>
                </v:shape>
                <v:shape id="_x0000_s1026" o:spid="_x0000_s1026" o:spt="202" type="#_x0000_t202" style="position:absolute;left:12976;top:29529;height:1410;width:2010;" fillcolor="#FFFFFF [3201]" filled="t" stroked="t" coordsize="21600,21600" o:gfxdata="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TJo4twAAANsAAAAP&#10;AAAAAAAAAAEAIAAAACIAAABkcnMvZG93bnJldi54bWxQSwECFAAUAAAACACHTuJAMy8FnjsAAAA5&#10;AAAAEAAAAAAAAAABACAAAAAGAQAAZHJzL3NoYXBleG1sLnhtbFBLBQYAAAAABgAGAFsBAACwAwAA&#10;AAA=&#10;">
                  <v:fill on="t" focussize="0,0"/>
                  <v:stroke weight="0.5pt" color="#000000 [3204]" joinstyle="round" dashstyle="longDash"/>
                  <v:imagedata o:title=""/>
                  <o:lock v:ext="edit" aspectratio="f"/>
                  <v:textbox>
                    <w:txbxContent>
                      <w:p>
                        <w:pPr>
                          <w:spacing w:line="340" w:lineRule="exact"/>
                          <w:rPr>
                            <w:rFonts w:hint="eastAsia" w:ascii="宋体" w:hAnsi="宋体" w:eastAsia="宋体" w:cs="宋体"/>
                            <w:b w:val="0"/>
                            <w:bCs/>
                            <w:sz w:val="21"/>
                            <w:szCs w:val="21"/>
                          </w:rPr>
                        </w:pPr>
                        <w:r>
                          <w:rPr>
                            <w:rFonts w:hint="eastAsia" w:ascii="宋体" w:hAnsi="宋体" w:eastAsia="宋体" w:cs="宋体"/>
                            <w:b w:val="0"/>
                            <w:bCs/>
                            <w:sz w:val="21"/>
                            <w:szCs w:val="21"/>
                          </w:rPr>
                          <w:t>展位分配根据：先申请、先付款、先安排。</w:t>
                        </w:r>
                      </w:p>
                      <w:p>
                        <w:pPr>
                          <w:rPr>
                            <w:rFonts w:hint="eastAsia" w:ascii="宋体" w:hAnsi="宋体" w:eastAsia="宋体" w:cs="宋体"/>
                            <w:sz w:val="21"/>
                            <w:szCs w:val="21"/>
                          </w:rPr>
                        </w:pP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ind w:left="358" w:hanging="314" w:hangingChars="149"/>
        <w:textAlignment w:val="auto"/>
        <w:rPr>
          <w:rFonts w:hint="eastAsia" w:ascii="宋体" w:hAnsi="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ind w:left="358" w:hanging="314" w:hangingChars="149"/>
        <w:textAlignment w:val="auto"/>
        <w:rPr>
          <w:rFonts w:hint="eastAsia" w:ascii="宋体" w:hAnsi="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ind w:left="358" w:hanging="314" w:hangingChars="149"/>
        <w:textAlignment w:val="auto"/>
        <w:rPr>
          <w:rFonts w:hint="eastAsia" w:ascii="宋体" w:hAnsi="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ind w:left="358" w:hanging="314" w:hangingChars="149"/>
        <w:textAlignment w:val="auto"/>
        <w:rPr>
          <w:rFonts w:hint="eastAsia" w:ascii="宋体" w:hAnsi="宋体" w:cs="宋体"/>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ind w:left="358" w:hanging="314" w:hangingChars="149"/>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北京海闻展览有限公司（</w:t>
      </w:r>
      <w:r>
        <w:rPr>
          <w:rFonts w:hint="eastAsia" w:ascii="宋体" w:hAnsi="宋体" w:eastAsia="宋体" w:cs="宋体"/>
          <w:b/>
          <w:bCs/>
          <w:sz w:val="21"/>
          <w:szCs w:val="21"/>
          <w:lang w:eastAsia="zh-CN"/>
        </w:rPr>
        <w:t>展会</w:t>
      </w:r>
      <w:r>
        <w:rPr>
          <w:rFonts w:hint="eastAsia" w:ascii="宋体" w:hAnsi="宋体" w:cs="宋体"/>
          <w:b/>
          <w:bCs/>
          <w:sz w:val="21"/>
          <w:szCs w:val="21"/>
          <w:lang w:eastAsia="zh-CN"/>
        </w:rPr>
        <w:t>秘书处）</w:t>
      </w:r>
    </w:p>
    <w:p>
      <w:pPr>
        <w:keepNext w:val="0"/>
        <w:keepLines w:val="0"/>
        <w:pageBreakBefore w:val="0"/>
        <w:widowControl w:val="0"/>
        <w:kinsoku/>
        <w:wordWrap/>
        <w:overflowPunct/>
        <w:topLinePunct w:val="0"/>
        <w:autoSpaceDE/>
        <w:autoSpaceDN/>
        <w:bidi w:val="0"/>
        <w:adjustRightInd/>
        <w:snapToGrid/>
        <w:spacing w:line="380" w:lineRule="exact"/>
        <w:ind w:left="321" w:hanging="306" w:hangingChars="146"/>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 xml:space="preserve">胡金成 18610883319(同微信）  </w:t>
      </w:r>
      <w:r>
        <w:rPr>
          <w:rFonts w:hint="eastAsia" w:ascii="宋体" w:hAnsi="宋体" w:eastAsia="宋体" w:cs="宋体"/>
          <w:color w:val="000000"/>
          <w:sz w:val="21"/>
          <w:szCs w:val="21"/>
        </w:rPr>
        <w:t>邮 箱：</w:t>
      </w:r>
      <w:r>
        <w:rPr>
          <w:rFonts w:hint="eastAsia" w:ascii="宋体" w:hAnsi="宋体" w:eastAsia="宋体" w:cs="宋体"/>
          <w:color w:val="000000"/>
          <w:sz w:val="21"/>
          <w:szCs w:val="21"/>
          <w:lang w:val="en-US" w:eastAsia="zh-CN"/>
        </w:rPr>
        <w:t>haiwen2002@126.com</w:t>
      </w:r>
      <w:r>
        <w:rPr>
          <w:rFonts w:hint="eastAsia" w:ascii="宋体" w:hAnsi="宋体" w:eastAsia="宋体" w:cs="宋体"/>
          <w:bCs/>
          <w:color w:val="000000"/>
          <w:sz w:val="21"/>
          <w:szCs w:val="21"/>
        </w:rPr>
        <w:t xml:space="preserve"> </w:t>
      </w:r>
      <w:r>
        <w:rPr>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电</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话：010-686</w:t>
      </w:r>
      <w:r>
        <w:rPr>
          <w:rFonts w:hint="eastAsia" w:ascii="宋体" w:hAnsi="宋体" w:eastAsia="宋体" w:cs="宋体"/>
          <w:color w:val="000000"/>
          <w:sz w:val="21"/>
          <w:szCs w:val="21"/>
          <w:lang w:val="en-US" w:eastAsia="zh-CN"/>
        </w:rPr>
        <w:t xml:space="preserve">59226                 </w:t>
      </w:r>
      <w:r>
        <w:rPr>
          <w:rFonts w:hint="eastAsia" w:ascii="宋体" w:hAnsi="宋体" w:eastAsia="宋体" w:cs="宋体"/>
          <w:color w:val="000000"/>
          <w:sz w:val="21"/>
          <w:szCs w:val="21"/>
        </w:rPr>
        <w:t>传  真：010-88680811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邮编：100040</w:t>
      </w:r>
      <w:r>
        <w:rPr>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pacing w:val="-6"/>
          <w:sz w:val="24"/>
          <w:szCs w:val="24"/>
        </w:rPr>
      </w:pPr>
      <w:r>
        <w:rPr>
          <w:rFonts w:hint="eastAsia" w:ascii="宋体" w:hAnsi="宋体" w:eastAsia="宋体" w:cs="宋体"/>
          <w:color w:val="000000"/>
          <w:sz w:val="21"/>
          <w:szCs w:val="21"/>
          <w:lang w:eastAsia="zh-CN"/>
        </w:rPr>
        <w:t>官</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网：</w:t>
      </w:r>
      <w:r>
        <w:rPr>
          <w:rFonts w:hint="eastAsia" w:ascii="宋体" w:hAnsi="宋体" w:eastAsia="宋体" w:cs="宋体"/>
          <w:color w:val="auto"/>
          <w:sz w:val="21"/>
          <w:szCs w:val="21"/>
          <w:u w:val="none"/>
          <w:lang w:eastAsia="zh-CN"/>
        </w:rPr>
        <w:fldChar w:fldCharType="begin"/>
      </w:r>
      <w:r>
        <w:rPr>
          <w:rFonts w:hint="eastAsia" w:ascii="宋体" w:hAnsi="宋体" w:eastAsia="宋体" w:cs="宋体"/>
          <w:color w:val="auto"/>
          <w:sz w:val="21"/>
          <w:szCs w:val="21"/>
          <w:u w:val="none"/>
          <w:lang w:eastAsia="zh-CN"/>
        </w:rPr>
        <w:instrText xml:space="preserve"> HYPERLINK "http://www.bjminexpo.com" </w:instrText>
      </w:r>
      <w:r>
        <w:rPr>
          <w:rFonts w:hint="eastAsia" w:ascii="宋体" w:hAnsi="宋体" w:eastAsia="宋体" w:cs="宋体"/>
          <w:color w:val="auto"/>
          <w:sz w:val="21"/>
          <w:szCs w:val="21"/>
          <w:u w:val="none"/>
          <w:lang w:eastAsia="zh-CN"/>
        </w:rPr>
        <w:fldChar w:fldCharType="separate"/>
      </w:r>
      <w:r>
        <w:rPr>
          <w:rStyle w:val="8"/>
          <w:rFonts w:hint="eastAsia" w:ascii="宋体" w:hAnsi="宋体" w:eastAsia="宋体" w:cs="宋体"/>
          <w:color w:val="auto"/>
          <w:sz w:val="21"/>
          <w:szCs w:val="21"/>
          <w:u w:val="none"/>
          <w:lang w:eastAsia="zh-CN"/>
        </w:rPr>
        <w:t>www.bjminexpo.com</w:t>
      </w:r>
      <w:r>
        <w:rPr>
          <w:rFonts w:hint="eastAsia" w:ascii="宋体" w:hAnsi="宋体" w:eastAsia="宋体" w:cs="宋体"/>
          <w:color w:val="auto"/>
          <w:sz w:val="21"/>
          <w:szCs w:val="21"/>
          <w:u w:val="none"/>
          <w:lang w:eastAsia="zh-CN"/>
        </w:rPr>
        <w:fldChar w:fldCharType="end"/>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址：</w:t>
      </w:r>
      <w:r>
        <w:rPr>
          <w:rFonts w:hint="eastAsia" w:ascii="宋体" w:hAnsi="宋体" w:eastAsia="宋体" w:cs="宋体"/>
          <w:color w:val="000000"/>
          <w:spacing w:val="-6"/>
          <w:sz w:val="21"/>
          <w:szCs w:val="21"/>
        </w:rPr>
        <w:t>北京市石景山区石景山路乙18号院万达广场C座1709</w:t>
      </w:r>
      <w:r>
        <w:rPr>
          <w:rFonts w:hint="eastAsia" w:ascii="宋体" w:hAnsi="宋体" w:eastAsia="宋体" w:cs="宋体"/>
          <w:color w:val="000000"/>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bCs/>
          <w:sz w:val="21"/>
          <w:szCs w:val="21"/>
        </w:rPr>
      </w:pPr>
      <w:r>
        <w:rPr>
          <w:rFonts w:hint="default"/>
          <w:b/>
          <w:bCs/>
          <w:sz w:val="28"/>
          <w:szCs w:val="28"/>
          <w:lang w:val="en-US" w:eastAsia="zh-CN"/>
        </w:rPr>
        <w:t>参展申请及合约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bCs/>
          <w:szCs w:val="21"/>
        </w:rPr>
      </w:pPr>
      <w:r>
        <w:rPr>
          <w:rFonts w:cs="宋体"/>
          <w:bCs/>
          <w:szCs w:val="21"/>
        </w:rPr>
        <w:t>单位名称</w:t>
      </w:r>
      <w:r>
        <w:rPr>
          <w:rFonts w:hint="eastAsia" w:cs="宋体"/>
          <w:bCs/>
          <w:szCs w:val="21"/>
          <w:lang w:eastAsia="zh-CN"/>
        </w:rPr>
        <w:t>（</w:t>
      </w:r>
      <w:r>
        <w:rPr>
          <w:rFonts w:cs="宋体"/>
          <w:bCs/>
          <w:szCs w:val="21"/>
        </w:rPr>
        <w:t>中文</w:t>
      </w:r>
      <w:r>
        <w:rPr>
          <w:rFonts w:hint="eastAsia" w:cs="宋体"/>
          <w:bCs/>
          <w:szCs w:val="21"/>
          <w:lang w:eastAsia="zh-CN"/>
        </w:rPr>
        <w:t>）：</w:t>
      </w:r>
      <w:r>
        <w:rPr>
          <w:rFonts w:cs="宋体"/>
          <w:bCs/>
          <w:szCs w:val="21"/>
          <w:u w:val="single"/>
        </w:rPr>
        <w:t xml:space="preserve">                             </w:t>
      </w:r>
      <w:r>
        <w:rPr>
          <w:rFonts w:hint="eastAsia" w:cs="宋体"/>
          <w:bCs/>
          <w:szCs w:val="21"/>
          <w:u w:val="single"/>
          <w:lang w:val="en-US" w:eastAsia="zh-CN"/>
        </w:rPr>
        <w:t xml:space="preserve">                                           </w:t>
      </w:r>
      <w:r>
        <w:rPr>
          <w:rFonts w:hint="eastAsia" w:cs="宋体"/>
          <w:bCs/>
          <w:szCs w:val="21"/>
        </w:rPr>
        <w:t xml:space="preserve"> </w:t>
      </w:r>
      <w:r>
        <w:rPr>
          <w:rFonts w:cs="宋体"/>
          <w:bCs/>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823" w:firstLineChars="392"/>
        <w:textAlignment w:val="auto"/>
        <w:rPr>
          <w:rFonts w:hint="eastAsia" w:cs="宋体"/>
          <w:bCs/>
          <w:szCs w:val="21"/>
        </w:rPr>
      </w:pPr>
      <w:r>
        <w:rPr>
          <w:rFonts w:hint="eastAsia" w:cs="宋体"/>
          <w:bCs/>
          <w:szCs w:val="21"/>
          <w:lang w:eastAsia="zh-CN"/>
        </w:rPr>
        <w:t>（</w:t>
      </w:r>
      <w:r>
        <w:rPr>
          <w:rFonts w:cs="宋体"/>
          <w:bCs/>
          <w:szCs w:val="21"/>
        </w:rPr>
        <w:t>英文</w:t>
      </w:r>
      <w:r>
        <w:rPr>
          <w:rFonts w:hint="eastAsia" w:cs="宋体"/>
          <w:bCs/>
          <w:szCs w:val="21"/>
          <w:lang w:eastAsia="zh-CN"/>
        </w:rPr>
        <w:t>）：</w:t>
      </w:r>
      <w:r>
        <w:rPr>
          <w:rFonts w:cs="宋体"/>
          <w:bCs/>
          <w:szCs w:val="21"/>
          <w:u w:val="single"/>
        </w:rPr>
        <w:t xml:space="preserve">                                   </w:t>
      </w:r>
      <w:r>
        <w:rPr>
          <w:rFonts w:hint="eastAsia" w:cs="宋体"/>
          <w:bCs/>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宋体" w:eastAsiaTheme="minorEastAsia"/>
          <w:bCs/>
          <w:szCs w:val="21"/>
          <w:u w:val="single"/>
          <w:lang w:val="en-US" w:eastAsia="zh-CN"/>
        </w:rPr>
      </w:pPr>
      <w:r>
        <w:rPr>
          <w:rFonts w:cs="宋体"/>
          <w:bCs/>
          <w:szCs w:val="21"/>
        </w:rPr>
        <w:t>详细地址：</w:t>
      </w:r>
      <w:r>
        <w:rPr>
          <w:rFonts w:cs="宋体"/>
          <w:bCs/>
          <w:szCs w:val="21"/>
          <w:u w:val="single"/>
        </w:rPr>
        <w:t xml:space="preserve">                                   </w:t>
      </w:r>
      <w:r>
        <w:rPr>
          <w:rFonts w:hint="eastAsia" w:cs="宋体"/>
          <w:bCs/>
          <w:szCs w:val="21"/>
          <w:u w:val="single"/>
          <w:lang w:val="en-US" w:eastAsia="zh-CN"/>
        </w:rPr>
        <w:t xml:space="preserve">                  </w:t>
      </w:r>
      <w:r>
        <w:rPr>
          <w:rFonts w:cs="宋体"/>
          <w:bCs/>
          <w:szCs w:val="21"/>
        </w:rPr>
        <w:t>邮</w:t>
      </w:r>
      <w:r>
        <w:rPr>
          <w:rFonts w:hint="eastAsia" w:cs="宋体"/>
          <w:bCs/>
          <w:szCs w:val="21"/>
          <w:lang w:val="en-US" w:eastAsia="zh-CN"/>
        </w:rPr>
        <w:t xml:space="preserve">  </w:t>
      </w:r>
      <w:r>
        <w:rPr>
          <w:rFonts w:cs="宋体"/>
          <w:bCs/>
          <w:szCs w:val="21"/>
        </w:rPr>
        <w:t>编</w:t>
      </w:r>
      <w:r>
        <w:rPr>
          <w:rFonts w:hint="eastAsia" w:cs="宋体"/>
          <w:bCs/>
          <w:szCs w:val="21"/>
        </w:rPr>
        <w:t xml:space="preserve">: </w:t>
      </w:r>
      <w:r>
        <w:rPr>
          <w:rFonts w:cs="宋体"/>
          <w:bCs/>
          <w:szCs w:val="21"/>
          <w:u w:val="single"/>
        </w:rPr>
        <w:t xml:space="preserve">     </w:t>
      </w:r>
      <w:r>
        <w:rPr>
          <w:rFonts w:hint="eastAsia" w:cs="宋体"/>
          <w:bCs/>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bCs/>
          <w:szCs w:val="21"/>
        </w:rPr>
      </w:pPr>
      <w:r>
        <w:rPr>
          <w:rFonts w:cs="宋体"/>
          <w:bCs/>
          <w:szCs w:val="21"/>
        </w:rPr>
        <w:t>电</w:t>
      </w:r>
      <w:r>
        <w:rPr>
          <w:rFonts w:hint="eastAsia" w:cs="宋体"/>
          <w:bCs/>
          <w:szCs w:val="21"/>
          <w:lang w:val="en-US" w:eastAsia="zh-CN"/>
        </w:rPr>
        <w:t xml:space="preserve">    </w:t>
      </w:r>
      <w:r>
        <w:rPr>
          <w:rFonts w:cs="宋体"/>
          <w:bCs/>
          <w:szCs w:val="21"/>
        </w:rPr>
        <w:t>话：</w:t>
      </w:r>
      <w:r>
        <w:rPr>
          <w:rFonts w:cs="宋体"/>
          <w:bCs/>
          <w:szCs w:val="21"/>
          <w:u w:val="single"/>
        </w:rPr>
        <w:t xml:space="preserve">                </w:t>
      </w:r>
      <w:r>
        <w:rPr>
          <w:rFonts w:hint="eastAsia" w:cs="宋体"/>
          <w:bCs/>
          <w:szCs w:val="21"/>
          <w:u w:val="single"/>
          <w:lang w:val="en-US" w:eastAsia="zh-CN"/>
        </w:rPr>
        <w:t xml:space="preserve"> </w:t>
      </w:r>
      <w:r>
        <w:rPr>
          <w:rFonts w:cs="宋体"/>
          <w:bCs/>
          <w:szCs w:val="21"/>
        </w:rPr>
        <w:t>传</w:t>
      </w:r>
      <w:r>
        <w:rPr>
          <w:rFonts w:hint="eastAsia" w:cs="宋体"/>
          <w:bCs/>
          <w:szCs w:val="21"/>
          <w:lang w:val="en-US" w:eastAsia="zh-CN"/>
        </w:rPr>
        <w:t xml:space="preserve">  </w:t>
      </w:r>
      <w:r>
        <w:rPr>
          <w:rFonts w:cs="宋体"/>
          <w:bCs/>
          <w:szCs w:val="21"/>
        </w:rPr>
        <w:t>真：</w:t>
      </w:r>
      <w:r>
        <w:rPr>
          <w:rFonts w:cs="宋体"/>
          <w:bCs/>
          <w:szCs w:val="21"/>
          <w:u w:val="single"/>
        </w:rPr>
        <w:t xml:space="preserve">            </w:t>
      </w:r>
      <w:r>
        <w:rPr>
          <w:rFonts w:hint="eastAsia" w:cs="宋体"/>
          <w:bCs/>
          <w:szCs w:val="21"/>
          <w:u w:val="single"/>
          <w:lang w:val="en-US" w:eastAsia="zh-CN"/>
        </w:rPr>
        <w:t xml:space="preserve">    </w:t>
      </w:r>
      <w:r>
        <w:rPr>
          <w:rFonts w:cs="宋体"/>
          <w:bCs/>
          <w:szCs w:val="21"/>
        </w:rPr>
        <w:t>联系人：</w:t>
      </w:r>
      <w:r>
        <w:rPr>
          <w:rFonts w:cs="宋体"/>
          <w:bCs/>
          <w:szCs w:val="21"/>
          <w:u w:val="single"/>
        </w:rPr>
        <w:t xml:space="preserve">            </w:t>
      </w:r>
      <w:r>
        <w:rPr>
          <w:rFonts w:cs="宋体"/>
          <w:bCs/>
          <w:szCs w:val="21"/>
        </w:rPr>
        <w:t>职</w:t>
      </w:r>
      <w:r>
        <w:rPr>
          <w:rFonts w:hint="eastAsia" w:cs="宋体"/>
          <w:bCs/>
          <w:szCs w:val="21"/>
          <w:lang w:val="en-US" w:eastAsia="zh-CN"/>
        </w:rPr>
        <w:t xml:space="preserve">  </w:t>
      </w:r>
      <w:r>
        <w:rPr>
          <w:rFonts w:cs="宋体"/>
          <w:bCs/>
          <w:szCs w:val="21"/>
        </w:rPr>
        <w:t>务</w:t>
      </w:r>
      <w:r>
        <w:rPr>
          <w:rFonts w:hint="eastAsia" w:cs="宋体"/>
          <w:bCs/>
          <w:szCs w:val="21"/>
        </w:rPr>
        <w:t>: 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bCs/>
          <w:szCs w:val="21"/>
        </w:rPr>
      </w:pPr>
      <w:r>
        <w:rPr>
          <w:rFonts w:cs="宋体"/>
          <w:bCs/>
          <w:szCs w:val="21"/>
        </w:rPr>
        <w:t>手</w:t>
      </w:r>
      <w:r>
        <w:rPr>
          <w:rFonts w:hint="eastAsia" w:cs="宋体"/>
          <w:bCs/>
          <w:szCs w:val="21"/>
          <w:lang w:val="en-US" w:eastAsia="zh-CN"/>
        </w:rPr>
        <w:t xml:space="preserve">    </w:t>
      </w:r>
      <w:r>
        <w:rPr>
          <w:rFonts w:cs="宋体"/>
          <w:bCs/>
          <w:szCs w:val="21"/>
        </w:rPr>
        <w:t>机：</w:t>
      </w:r>
      <w:r>
        <w:rPr>
          <w:rFonts w:cs="宋体"/>
          <w:bCs/>
          <w:szCs w:val="21"/>
          <w:u w:val="single"/>
        </w:rPr>
        <w:t xml:space="preserve">               </w:t>
      </w:r>
      <w:r>
        <w:rPr>
          <w:rFonts w:hint="eastAsia" w:cs="宋体"/>
          <w:bCs/>
          <w:szCs w:val="21"/>
          <w:u w:val="single"/>
          <w:lang w:val="en-US" w:eastAsia="zh-CN"/>
        </w:rPr>
        <w:t xml:space="preserve">  </w:t>
      </w:r>
      <w:r>
        <w:rPr>
          <w:rFonts w:cs="宋体"/>
          <w:bCs/>
          <w:szCs w:val="21"/>
        </w:rPr>
        <w:t>网</w:t>
      </w:r>
      <w:r>
        <w:rPr>
          <w:rFonts w:hint="eastAsia" w:cs="宋体"/>
          <w:bCs/>
          <w:szCs w:val="21"/>
          <w:lang w:val="en-US" w:eastAsia="zh-CN"/>
        </w:rPr>
        <w:t xml:space="preserve">  </w:t>
      </w:r>
      <w:r>
        <w:rPr>
          <w:rFonts w:cs="宋体"/>
          <w:bCs/>
          <w:szCs w:val="21"/>
        </w:rPr>
        <w:t>址</w:t>
      </w:r>
      <w:r>
        <w:rPr>
          <w:rFonts w:hint="eastAsia" w:cs="宋体"/>
          <w:bCs/>
          <w:szCs w:val="21"/>
          <w:lang w:eastAsia="zh-CN"/>
        </w:rPr>
        <w:t>：</w:t>
      </w:r>
      <w:r>
        <w:rPr>
          <w:rFonts w:cs="宋体"/>
          <w:bCs/>
          <w:szCs w:val="21"/>
          <w:u w:val="single"/>
        </w:rPr>
        <w:t xml:space="preserve">          </w:t>
      </w:r>
      <w:r>
        <w:rPr>
          <w:rFonts w:hint="eastAsia" w:cs="宋体"/>
          <w:bCs/>
          <w:szCs w:val="21"/>
          <w:u w:val="single"/>
          <w:lang w:val="en-US" w:eastAsia="zh-CN"/>
        </w:rPr>
        <w:t xml:space="preserve">              </w:t>
      </w:r>
      <w:r>
        <w:rPr>
          <w:rFonts w:cs="宋体"/>
          <w:bCs/>
          <w:szCs w:val="21"/>
        </w:rPr>
        <w:t>电子信箱</w:t>
      </w:r>
      <w:r>
        <w:rPr>
          <w:rFonts w:hint="eastAsia" w:cs="宋体"/>
          <w:bCs/>
          <w:szCs w:val="21"/>
          <w:lang w:eastAsia="zh-CN"/>
        </w:rPr>
        <w:t>：</w:t>
      </w:r>
      <w:r>
        <w:rPr>
          <w:rFonts w:hint="eastAsia" w:cs="宋体"/>
          <w:bCs/>
          <w:szCs w:val="21"/>
        </w:rPr>
        <w:t>_____________________</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eastAsia="仿宋_GB2312" w:cs="宋体"/>
          <w:bCs/>
          <w:sz w:val="21"/>
          <w:szCs w:val="21"/>
          <w:lang w:val="en-US" w:eastAsia="zh-CN"/>
        </w:rPr>
      </w:pPr>
      <w:r>
        <w:rPr>
          <w:rFonts w:hint="eastAsia" w:ascii="Calibri" w:eastAsia="宋体" w:cs="宋体"/>
          <w:bCs/>
          <w:sz w:val="21"/>
          <w:szCs w:val="21"/>
          <w:lang w:eastAsia="zh-CN"/>
        </w:rPr>
        <w:t>展</w:t>
      </w:r>
      <w:r>
        <w:rPr>
          <w:rFonts w:hint="eastAsia" w:ascii="Calibri" w:eastAsia="宋体" w:cs="宋体"/>
          <w:bCs/>
          <w:sz w:val="21"/>
          <w:szCs w:val="21"/>
          <w:lang w:val="en-US" w:eastAsia="zh-CN"/>
        </w:rPr>
        <w:t xml:space="preserve">    </w:t>
      </w:r>
      <w:r>
        <w:rPr>
          <w:rFonts w:hint="eastAsia" w:ascii="Calibri" w:eastAsia="宋体" w:cs="宋体"/>
          <w:bCs/>
          <w:sz w:val="21"/>
          <w:szCs w:val="21"/>
          <w:lang w:eastAsia="zh-CN"/>
        </w:rPr>
        <w:t>品：</w:t>
      </w:r>
      <w:r>
        <w:rPr>
          <w:rFonts w:cs="宋体"/>
          <w:bCs/>
          <w:szCs w:val="21"/>
          <w:u w:val="single"/>
        </w:rPr>
        <w:t xml:space="preserve">                     </w:t>
      </w:r>
      <w:r>
        <w:rPr>
          <w:rFonts w:hint="eastAsia" w:ascii="宋体" w:hAnsi="宋体" w:eastAsia="宋体" w:cs="宋体"/>
          <w:sz w:val="21"/>
          <w:szCs w:val="21"/>
          <w:lang w:val="en-US" w:eastAsia="zh-CN"/>
        </w:rPr>
        <w:t>希望见到的行业客户：</w:t>
      </w:r>
      <w:r>
        <w:rPr>
          <w:rFonts w:cs="宋体"/>
          <w:bCs/>
          <w:szCs w:val="21"/>
          <w:u w:val="single"/>
        </w:rPr>
        <w:t xml:space="preserve">                            </w:t>
      </w:r>
      <w:r>
        <w:rPr>
          <w:rFonts w:hint="eastAsia" w:cs="宋体"/>
          <w:bCs/>
          <w:szCs w:val="21"/>
          <w:u w:val="single"/>
          <w:lang w:val="en-US" w:eastAsia="zh-CN"/>
        </w:rPr>
        <w:t xml:space="preserve">  </w:t>
      </w:r>
      <w:r>
        <w:rPr>
          <w:rFonts w:cs="宋体"/>
          <w:bCs/>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iCs/>
          <w:sz w:val="21"/>
          <w:szCs w:val="21"/>
        </w:rPr>
      </w:pPr>
      <w:r>
        <w:rPr>
          <w:rFonts w:hint="eastAsia" w:ascii="宋体" w:hAnsi="宋体" w:eastAsia="宋体" w:cs="宋体"/>
          <w:bCs/>
          <w:iCs/>
          <w:sz w:val="21"/>
          <w:szCs w:val="21"/>
        </w:rPr>
        <w:t>注：组委会将根据企业预算和需求提供</w:t>
      </w:r>
      <w:r>
        <w:rPr>
          <w:rFonts w:hint="eastAsia" w:ascii="宋体" w:hAnsi="宋体" w:eastAsia="宋体" w:cs="宋体"/>
          <w:b/>
          <w:bCs w:val="0"/>
          <w:iCs/>
          <w:sz w:val="21"/>
          <w:szCs w:val="21"/>
        </w:rPr>
        <w:t>定制化的参展方案</w:t>
      </w:r>
      <w:r>
        <w:rPr>
          <w:rFonts w:hint="eastAsia" w:ascii="宋体" w:hAnsi="宋体" w:eastAsia="宋体" w:cs="宋体"/>
          <w:bCs/>
          <w:iCs/>
          <w:sz w:val="21"/>
          <w:szCs w:val="21"/>
        </w:rPr>
        <w:t>，推出展览+论坛+广告组合方案，助力企业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iCs/>
          <w:sz w:val="21"/>
          <w:szCs w:val="21"/>
        </w:rPr>
        <w:t>取得更好的参展效果，拓展更为广阔的市场，增强品牌影响力。</w:t>
      </w:r>
    </w:p>
    <w:p>
      <w:pPr>
        <w:pStyle w:val="2"/>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val="0"/>
          <w:bCs/>
          <w:sz w:val="21"/>
          <w:szCs w:val="21"/>
          <w:lang w:eastAsia="zh-CN"/>
        </w:rPr>
      </w:pPr>
      <w:r>
        <w:rPr>
          <w:rFonts w:hint="eastAsia" w:ascii="宋体" w:hAnsi="宋体" w:eastAsia="宋体" w:cs="宋体"/>
          <w:b/>
          <w:bCs w:val="0"/>
          <w:sz w:val="21"/>
          <w:szCs w:val="21"/>
        </w:rPr>
        <w:t>参展方式及费用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双开口展位费用加收10%</w:t>
      </w:r>
      <w:r>
        <w:rPr>
          <w:rFonts w:hint="eastAsia" w:ascii="宋体" w:hAnsi="宋体" w:eastAsia="宋体" w:cs="宋体"/>
          <w:b w:val="0"/>
          <w:bCs/>
          <w:sz w:val="21"/>
          <w:szCs w:val="21"/>
          <w:lang w:eastAsia="zh-CN"/>
        </w:rPr>
        <w:t>）</w:t>
      </w:r>
    </w:p>
    <w:tbl>
      <w:tblPr>
        <w:tblStyle w:val="6"/>
        <w:tblpPr w:leftFromText="180" w:rightFromText="180" w:vertAnchor="text" w:horzAnchor="page" w:tblpX="1390" w:tblpY="113"/>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76"/>
        <w:gridCol w:w="1320"/>
        <w:gridCol w:w="1388"/>
        <w:gridCol w:w="1222"/>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Arial"/>
                <w:bCs/>
                <w:szCs w:val="21"/>
              </w:rPr>
            </w:pPr>
            <w:r>
              <w:rPr>
                <w:rFonts w:hint="eastAsia" w:ascii="宋体" w:hAnsi="宋体" w:cs="Arial"/>
                <w:bCs/>
                <w:szCs w:val="21"/>
              </w:rPr>
              <w:t>展位类型</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Arial"/>
                <w:bCs/>
                <w:szCs w:val="21"/>
              </w:rPr>
            </w:pPr>
            <w:r>
              <w:rPr>
                <w:rFonts w:hint="eastAsia" w:ascii="宋体" w:hAnsi="宋体" w:cs="Arial"/>
                <w:bCs/>
                <w:szCs w:val="21"/>
              </w:rPr>
              <w:t>展位规格</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05" w:firstLineChars="98"/>
              <w:jc w:val="center"/>
              <w:textAlignment w:val="auto"/>
              <w:rPr>
                <w:rFonts w:ascii="宋体" w:hAnsi="宋体" w:cs="Arial"/>
                <w:bCs/>
                <w:szCs w:val="21"/>
              </w:rPr>
            </w:pPr>
            <w:r>
              <w:rPr>
                <w:rFonts w:hint="eastAsia" w:ascii="宋体" w:hAnsi="宋体" w:cs="Arial"/>
                <w:bCs/>
                <w:szCs w:val="21"/>
              </w:rPr>
              <w:t>国内企业</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Arial" w:eastAsiaTheme="minorEastAsia"/>
                <w:bCs/>
                <w:szCs w:val="21"/>
                <w:lang w:val="en-US" w:eastAsia="zh-CN"/>
              </w:rPr>
            </w:pPr>
            <w:r>
              <w:rPr>
                <w:rFonts w:hint="eastAsia" w:ascii="宋体" w:hAnsi="宋体" w:cs="Arial"/>
                <w:bCs/>
                <w:szCs w:val="21"/>
                <w:lang w:val="en-US" w:eastAsia="zh-CN"/>
              </w:rPr>
              <w:t>合资企业</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Arial"/>
                <w:bCs/>
                <w:szCs w:val="21"/>
              </w:rPr>
            </w:pPr>
            <w:r>
              <w:rPr>
                <w:rFonts w:hint="eastAsia" w:ascii="宋体" w:hAnsi="宋体" w:cs="Arial"/>
                <w:bCs/>
                <w:szCs w:val="21"/>
              </w:rPr>
              <w:t>外资企业</w:t>
            </w:r>
          </w:p>
        </w:tc>
        <w:tc>
          <w:tcPr>
            <w:tcW w:w="3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05" w:firstLineChars="98"/>
              <w:jc w:val="center"/>
              <w:textAlignment w:val="auto"/>
              <w:rPr>
                <w:rFonts w:hint="eastAsia" w:ascii="宋体" w:hAnsi="宋体" w:cs="Arial" w:eastAsiaTheme="minorEastAsia"/>
                <w:bCs/>
                <w:szCs w:val="21"/>
                <w:lang w:eastAsia="zh-CN"/>
              </w:rPr>
            </w:pPr>
            <w:r>
              <w:rPr>
                <w:rFonts w:hint="eastAsia" w:ascii="宋体" w:hAnsi="宋体" w:cs="Arial"/>
                <w:bCs/>
                <w:sz w:val="21"/>
                <w:szCs w:val="21"/>
                <w:lang w:eastAsia="zh-CN"/>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46" w:type="dxa"/>
            <w:vMerge w:val="restart"/>
            <w:vAlign w:val="center"/>
          </w:tcPr>
          <w:p>
            <w:pPr>
              <w:keepNext w:val="0"/>
              <w:keepLines w:val="0"/>
              <w:pageBreakBefore w:val="0"/>
              <w:kinsoku/>
              <w:wordWrap/>
              <w:overflowPunct/>
              <w:topLinePunct w:val="0"/>
              <w:autoSpaceDE/>
              <w:autoSpaceDN/>
              <w:bidi w:val="0"/>
              <w:spacing w:line="380" w:lineRule="exact"/>
              <w:jc w:val="center"/>
              <w:textAlignment w:val="auto"/>
              <w:rPr>
                <w:rFonts w:ascii="宋体" w:hAnsi="宋体" w:cs="Arial"/>
                <w:bCs/>
                <w:szCs w:val="21"/>
              </w:rPr>
            </w:pPr>
            <w:r>
              <w:rPr>
                <w:rFonts w:hint="eastAsia" w:ascii="宋体" w:hAnsi="宋体" w:cs="Arial"/>
                <w:bCs/>
                <w:szCs w:val="21"/>
              </w:rPr>
              <w:t>标准展位</w:t>
            </w:r>
          </w:p>
        </w:tc>
        <w:tc>
          <w:tcPr>
            <w:tcW w:w="1276" w:type="dxa"/>
            <w:vAlign w:val="center"/>
          </w:tcPr>
          <w:p>
            <w:pPr>
              <w:keepNext w:val="0"/>
              <w:keepLines w:val="0"/>
              <w:pageBreakBefore w:val="0"/>
              <w:kinsoku/>
              <w:wordWrap/>
              <w:overflowPunct/>
              <w:topLinePunct w:val="0"/>
              <w:autoSpaceDE/>
              <w:autoSpaceDN/>
              <w:bidi w:val="0"/>
              <w:spacing w:line="380" w:lineRule="exact"/>
              <w:jc w:val="center"/>
              <w:textAlignment w:val="auto"/>
              <w:rPr>
                <w:rFonts w:ascii="宋体" w:hAnsi="宋体" w:cs="Arial"/>
                <w:bCs/>
                <w:szCs w:val="21"/>
              </w:rPr>
            </w:pPr>
            <w:r>
              <w:rPr>
                <w:rFonts w:cs="宋体"/>
                <w:bCs/>
                <w:szCs w:val="21"/>
              </w:rPr>
              <w:t>9㎡（3×3）</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cs="Arial" w:eastAsiaTheme="minorEastAsia"/>
                <w:bCs/>
                <w:szCs w:val="21"/>
                <w:lang w:val="en-US" w:eastAsia="zh-CN"/>
              </w:rPr>
            </w:pPr>
            <w:r>
              <w:rPr>
                <w:rFonts w:hint="eastAsia" w:ascii="宋体" w:hAnsi="宋体" w:cs="Arial"/>
                <w:bCs/>
                <w:szCs w:val="21"/>
              </w:rPr>
              <w:t>RMB</w:t>
            </w:r>
            <w:r>
              <w:rPr>
                <w:rFonts w:hint="eastAsia" w:ascii="宋体" w:hAnsi="宋体" w:cs="Arial"/>
                <w:bCs/>
                <w:szCs w:val="21"/>
                <w:lang w:val="en-US" w:eastAsia="zh-CN"/>
              </w:rPr>
              <w:t xml:space="preserve"> </w:t>
            </w:r>
            <w:r>
              <w:rPr>
                <w:rFonts w:hint="eastAsia" w:ascii="宋体" w:hAnsi="宋体" w:cs="Arial"/>
                <w:bCs/>
                <w:szCs w:val="21"/>
              </w:rPr>
              <w:t>1</w:t>
            </w:r>
            <w:r>
              <w:rPr>
                <w:rFonts w:hint="eastAsia" w:ascii="宋体" w:hAnsi="宋体" w:cs="Arial"/>
                <w:bCs/>
                <w:szCs w:val="21"/>
                <w:lang w:val="en-US" w:eastAsia="zh-CN"/>
              </w:rPr>
              <w:t>0</w:t>
            </w:r>
            <w:r>
              <w:rPr>
                <w:rFonts w:hint="eastAsia" w:ascii="宋体" w:hAnsi="宋体" w:cs="Arial"/>
                <w:bCs/>
                <w:szCs w:val="21"/>
              </w:rPr>
              <w:t>800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cs="Arial" w:eastAsiaTheme="minorEastAsia"/>
                <w:bCs/>
                <w:szCs w:val="21"/>
                <w:lang w:val="en-US" w:eastAsia="zh-CN"/>
              </w:rPr>
            </w:pPr>
            <w:r>
              <w:rPr>
                <w:rFonts w:hint="eastAsia" w:ascii="宋体" w:hAnsi="宋体" w:cs="Arial"/>
                <w:bCs/>
                <w:szCs w:val="21"/>
                <w:lang w:val="en-US" w:eastAsia="zh-CN"/>
              </w:rPr>
              <w:t>RMB 15800</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cs="Arial"/>
                <w:bCs/>
                <w:szCs w:val="21"/>
              </w:rPr>
            </w:pPr>
            <w:r>
              <w:rPr>
                <w:rFonts w:hint="eastAsia" w:ascii="宋体" w:hAnsi="宋体" w:cs="Arial"/>
                <w:bCs/>
                <w:szCs w:val="21"/>
              </w:rPr>
              <w:t>USD</w:t>
            </w:r>
            <w:r>
              <w:rPr>
                <w:rFonts w:hint="eastAsia" w:ascii="宋体" w:hAnsi="宋体" w:cs="Arial"/>
                <w:bCs/>
                <w:szCs w:val="21"/>
                <w:lang w:val="en-US" w:eastAsia="zh-CN"/>
              </w:rPr>
              <w:t xml:space="preserve"> </w:t>
            </w:r>
            <w:r>
              <w:rPr>
                <w:rFonts w:hint="eastAsia" w:ascii="宋体" w:hAnsi="宋体" w:cs="Arial"/>
                <w:bCs/>
                <w:szCs w:val="21"/>
              </w:rPr>
              <w:t>3</w:t>
            </w:r>
            <w:r>
              <w:rPr>
                <w:rFonts w:hint="eastAsia" w:ascii="宋体" w:hAnsi="宋体" w:cs="Arial"/>
                <w:bCs/>
                <w:szCs w:val="21"/>
                <w:lang w:val="en-US" w:eastAsia="zh-CN"/>
              </w:rPr>
              <w:t>0</w:t>
            </w:r>
            <w:r>
              <w:rPr>
                <w:rFonts w:hint="eastAsia" w:ascii="宋体" w:hAnsi="宋体" w:cs="Arial"/>
                <w:bCs/>
                <w:szCs w:val="21"/>
              </w:rPr>
              <w:t>00</w:t>
            </w:r>
          </w:p>
        </w:tc>
        <w:tc>
          <w:tcPr>
            <w:tcW w:w="305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sz w:val="18"/>
                <w:szCs w:val="18"/>
              </w:rPr>
            </w:pPr>
            <w:r>
              <w:rPr>
                <w:rFonts w:cs="宋体"/>
                <w:b/>
                <w:bCs w:val="0"/>
                <w:szCs w:val="21"/>
              </w:rPr>
              <w:t>9㎡</w:t>
            </w:r>
            <w:r>
              <w:rPr>
                <w:rFonts w:hint="eastAsia" w:cs="宋体"/>
                <w:bCs/>
                <w:szCs w:val="21"/>
                <w:lang w:eastAsia="zh-CN"/>
              </w:rPr>
              <w:t>：</w:t>
            </w:r>
            <w:r>
              <w:rPr>
                <w:rFonts w:hint="eastAsia" w:ascii="宋体" w:hAnsi="宋体" w:eastAsia="宋体" w:cs="宋体"/>
                <w:bCs/>
                <w:sz w:val="18"/>
                <w:szCs w:val="18"/>
              </w:rPr>
              <w:t>中英文楣板、两只射灯、展板、一张咨询台、</w:t>
            </w:r>
            <w:r>
              <w:rPr>
                <w:rFonts w:hint="eastAsia" w:ascii="宋体" w:hAnsi="宋体" w:eastAsia="宋体" w:cs="宋体"/>
                <w:bCs/>
                <w:sz w:val="18"/>
                <w:szCs w:val="18"/>
                <w:lang w:val="en-US" w:eastAsia="zh-CN"/>
              </w:rPr>
              <w:t>两</w:t>
            </w:r>
            <w:r>
              <w:rPr>
                <w:rFonts w:hint="eastAsia" w:ascii="宋体" w:hAnsi="宋体" w:eastAsia="宋体" w:cs="宋体"/>
                <w:bCs/>
                <w:sz w:val="18"/>
                <w:szCs w:val="18"/>
              </w:rPr>
              <w:t>把椅子、电源插座、地毯、安保服务</w:t>
            </w:r>
            <w:r>
              <w:rPr>
                <w:rFonts w:hint="eastAsia" w:ascii="宋体" w:hAnsi="宋体" w:eastAsia="宋体" w:cs="宋体"/>
                <w:bCs/>
                <w:sz w:val="18"/>
                <w:szCs w:val="18"/>
                <w:lang w:eastAsia="zh-CN"/>
              </w:rPr>
              <w:t>、</w:t>
            </w:r>
            <w:r>
              <w:rPr>
                <w:rFonts w:hint="eastAsia" w:ascii="宋体" w:hAnsi="宋体" w:eastAsia="宋体" w:cs="宋体"/>
                <w:bCs/>
                <w:sz w:val="18"/>
                <w:szCs w:val="18"/>
              </w:rPr>
              <w:t>公共责任险</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sz w:val="18"/>
                <w:szCs w:val="18"/>
              </w:rPr>
            </w:pPr>
            <w:r>
              <w:rPr>
                <w:rFonts w:cs="宋体"/>
                <w:b/>
                <w:bCs w:val="0"/>
                <w:szCs w:val="21"/>
              </w:rPr>
              <w:t>1</w:t>
            </w:r>
            <w:r>
              <w:rPr>
                <w:rFonts w:hint="eastAsia" w:cs="宋体"/>
                <w:b/>
                <w:bCs w:val="0"/>
                <w:szCs w:val="21"/>
              </w:rPr>
              <w:t>8</w:t>
            </w:r>
            <w:r>
              <w:rPr>
                <w:rFonts w:cs="宋体"/>
                <w:b/>
                <w:bCs w:val="0"/>
                <w:szCs w:val="21"/>
              </w:rPr>
              <w:t>㎡</w:t>
            </w:r>
            <w:r>
              <w:rPr>
                <w:rFonts w:hint="eastAsia" w:cs="宋体"/>
                <w:bCs/>
                <w:szCs w:val="21"/>
                <w:lang w:eastAsia="zh-CN"/>
              </w:rPr>
              <w:t>：</w:t>
            </w:r>
            <w:r>
              <w:rPr>
                <w:rFonts w:hint="eastAsia" w:ascii="宋体" w:hAnsi="宋体" w:eastAsia="宋体" w:cs="宋体"/>
                <w:bCs/>
                <w:sz w:val="18"/>
                <w:szCs w:val="18"/>
              </w:rPr>
              <w:t>中英文楣板、</w:t>
            </w:r>
            <w:r>
              <w:rPr>
                <w:rFonts w:hint="eastAsia" w:ascii="宋体" w:hAnsi="宋体" w:eastAsia="宋体" w:cs="宋体"/>
                <w:bCs/>
                <w:sz w:val="18"/>
                <w:szCs w:val="18"/>
                <w:lang w:eastAsia="zh-CN"/>
              </w:rPr>
              <w:t>四</w:t>
            </w:r>
            <w:r>
              <w:rPr>
                <w:rFonts w:hint="eastAsia" w:ascii="宋体" w:hAnsi="宋体" w:eastAsia="宋体" w:cs="宋体"/>
                <w:bCs/>
                <w:sz w:val="18"/>
                <w:szCs w:val="18"/>
              </w:rPr>
              <w:t>只射灯、展板、</w:t>
            </w:r>
            <w:r>
              <w:rPr>
                <w:rFonts w:hint="eastAsia" w:ascii="宋体" w:hAnsi="宋体" w:eastAsia="宋体" w:cs="宋体"/>
                <w:bCs/>
                <w:sz w:val="18"/>
                <w:szCs w:val="18"/>
                <w:lang w:eastAsia="zh-CN"/>
              </w:rPr>
              <w:t>两</w:t>
            </w:r>
            <w:r>
              <w:rPr>
                <w:rFonts w:hint="eastAsia" w:ascii="宋体" w:hAnsi="宋体" w:eastAsia="宋体" w:cs="宋体"/>
                <w:bCs/>
                <w:sz w:val="18"/>
                <w:szCs w:val="18"/>
              </w:rPr>
              <w:t>张咨询台、</w:t>
            </w:r>
            <w:r>
              <w:rPr>
                <w:rFonts w:hint="eastAsia" w:ascii="宋体" w:hAnsi="宋体" w:eastAsia="宋体" w:cs="宋体"/>
                <w:bCs/>
                <w:sz w:val="18"/>
                <w:szCs w:val="18"/>
                <w:lang w:val="en-US" w:eastAsia="zh-CN"/>
              </w:rPr>
              <w:t>四</w:t>
            </w:r>
            <w:r>
              <w:rPr>
                <w:rFonts w:hint="eastAsia" w:ascii="宋体" w:hAnsi="宋体" w:eastAsia="宋体" w:cs="宋体"/>
                <w:bCs/>
                <w:sz w:val="18"/>
                <w:szCs w:val="18"/>
              </w:rPr>
              <w:t>把椅子、电源插座、地毯、安保服务</w:t>
            </w:r>
            <w:r>
              <w:rPr>
                <w:rFonts w:hint="eastAsia" w:ascii="宋体" w:hAnsi="宋体" w:eastAsia="宋体" w:cs="宋体"/>
                <w:bCs/>
                <w:sz w:val="18"/>
                <w:szCs w:val="18"/>
                <w:lang w:eastAsia="zh-CN"/>
              </w:rPr>
              <w:t>、</w:t>
            </w:r>
            <w:r>
              <w:rPr>
                <w:rFonts w:hint="eastAsia" w:ascii="宋体" w:hAnsi="宋体" w:eastAsia="宋体" w:cs="宋体"/>
                <w:bCs/>
                <w:sz w:val="18"/>
                <w:szCs w:val="18"/>
              </w:rPr>
              <w:t>公共责任险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46" w:type="dxa"/>
            <w:vMerge w:val="continue"/>
            <w:vAlign w:val="center"/>
          </w:tcPr>
          <w:p>
            <w:pPr>
              <w:keepNext w:val="0"/>
              <w:keepLines w:val="0"/>
              <w:pageBreakBefore w:val="0"/>
              <w:kinsoku/>
              <w:wordWrap/>
              <w:overflowPunct/>
              <w:topLinePunct w:val="0"/>
              <w:autoSpaceDE/>
              <w:autoSpaceDN/>
              <w:bidi w:val="0"/>
              <w:spacing w:line="380" w:lineRule="exact"/>
              <w:ind w:firstLine="205" w:firstLineChars="98"/>
              <w:jc w:val="center"/>
              <w:textAlignment w:val="auto"/>
              <w:rPr>
                <w:rFonts w:ascii="宋体" w:hAnsi="宋体" w:cs="Arial"/>
                <w:bCs/>
                <w:szCs w:val="21"/>
              </w:rPr>
            </w:pPr>
          </w:p>
        </w:tc>
        <w:tc>
          <w:tcPr>
            <w:tcW w:w="1276" w:type="dxa"/>
            <w:vAlign w:val="center"/>
          </w:tcPr>
          <w:p>
            <w:pPr>
              <w:keepNext w:val="0"/>
              <w:keepLines w:val="0"/>
              <w:pageBreakBefore w:val="0"/>
              <w:kinsoku/>
              <w:wordWrap/>
              <w:overflowPunct/>
              <w:topLinePunct w:val="0"/>
              <w:autoSpaceDE/>
              <w:autoSpaceDN/>
              <w:bidi w:val="0"/>
              <w:spacing w:line="380" w:lineRule="exact"/>
              <w:jc w:val="center"/>
              <w:textAlignment w:val="auto"/>
              <w:rPr>
                <w:rFonts w:ascii="宋体" w:hAnsi="宋体" w:cs="Arial"/>
                <w:bCs/>
                <w:szCs w:val="21"/>
              </w:rPr>
            </w:pPr>
            <w:r>
              <w:rPr>
                <w:rFonts w:hint="eastAsia" w:cs="宋体"/>
                <w:bCs/>
                <w:szCs w:val="21"/>
              </w:rPr>
              <w:t>18</w:t>
            </w:r>
            <w:r>
              <w:rPr>
                <w:rFonts w:cs="宋体"/>
                <w:bCs/>
                <w:szCs w:val="21"/>
              </w:rPr>
              <w:t>㎡（3×</w:t>
            </w:r>
            <w:r>
              <w:rPr>
                <w:rFonts w:hint="eastAsia" w:cs="宋体"/>
                <w:bCs/>
                <w:szCs w:val="21"/>
              </w:rPr>
              <w:t>6</w:t>
            </w:r>
            <w:r>
              <w:rPr>
                <w:rFonts w:cs="宋体"/>
                <w:bCs/>
                <w:szCs w:val="21"/>
              </w:rPr>
              <w:t>）</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cs="Arial"/>
                <w:bCs/>
                <w:szCs w:val="21"/>
                <w:lang w:val="en-US"/>
              </w:rPr>
            </w:pPr>
            <w:r>
              <w:rPr>
                <w:rFonts w:hint="eastAsia" w:ascii="宋体" w:hAnsi="宋体" w:cs="Arial"/>
                <w:bCs/>
                <w:szCs w:val="21"/>
              </w:rPr>
              <w:t>RMB</w:t>
            </w:r>
            <w:r>
              <w:rPr>
                <w:rFonts w:hint="eastAsia" w:ascii="宋体" w:hAnsi="宋体" w:cs="Arial"/>
                <w:bCs/>
                <w:szCs w:val="21"/>
                <w:lang w:val="en-US" w:eastAsia="zh-CN"/>
              </w:rPr>
              <w:t xml:space="preserve"> </w:t>
            </w:r>
            <w:r>
              <w:rPr>
                <w:rFonts w:hint="eastAsia" w:ascii="宋体" w:hAnsi="宋体" w:cs="Arial"/>
                <w:bCs/>
                <w:szCs w:val="21"/>
              </w:rPr>
              <w:t>2</w:t>
            </w:r>
            <w:r>
              <w:rPr>
                <w:rFonts w:hint="eastAsia" w:ascii="宋体" w:hAnsi="宋体" w:cs="Arial"/>
                <w:bCs/>
                <w:szCs w:val="21"/>
                <w:lang w:val="en-US" w:eastAsia="zh-CN"/>
              </w:rPr>
              <w:t>1</w:t>
            </w:r>
            <w:r>
              <w:rPr>
                <w:rFonts w:hint="eastAsia" w:ascii="宋体" w:hAnsi="宋体" w:cs="Arial"/>
                <w:bCs/>
                <w:szCs w:val="21"/>
              </w:rPr>
              <w:t>600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cs="Arial"/>
                <w:bCs/>
                <w:szCs w:val="21"/>
                <w:lang w:val="en-US"/>
              </w:rPr>
            </w:pPr>
            <w:r>
              <w:rPr>
                <w:rFonts w:hint="eastAsia" w:ascii="宋体" w:hAnsi="宋体" w:cs="Arial"/>
                <w:bCs/>
                <w:szCs w:val="21"/>
                <w:lang w:val="en-US" w:eastAsia="zh-CN"/>
              </w:rPr>
              <w:t>RMB 31600</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cs="Arial"/>
                <w:bCs/>
                <w:szCs w:val="21"/>
              </w:rPr>
            </w:pPr>
            <w:r>
              <w:rPr>
                <w:rFonts w:hint="eastAsia" w:ascii="宋体" w:hAnsi="宋体" w:cs="Arial"/>
                <w:bCs/>
                <w:szCs w:val="21"/>
              </w:rPr>
              <w:t>USD</w:t>
            </w:r>
            <w:r>
              <w:rPr>
                <w:rFonts w:hint="eastAsia" w:ascii="宋体" w:hAnsi="宋体" w:cs="Arial"/>
                <w:bCs/>
                <w:szCs w:val="21"/>
                <w:lang w:val="en-US" w:eastAsia="zh-CN"/>
              </w:rPr>
              <w:t xml:space="preserve"> 60</w:t>
            </w:r>
            <w:r>
              <w:rPr>
                <w:rFonts w:hint="eastAsia" w:ascii="宋体" w:hAnsi="宋体" w:cs="Arial"/>
                <w:bCs/>
                <w:szCs w:val="21"/>
              </w:rPr>
              <w:t>00</w:t>
            </w:r>
          </w:p>
        </w:tc>
        <w:tc>
          <w:tcPr>
            <w:tcW w:w="3053" w:type="dxa"/>
            <w:vMerge w:val="continue"/>
            <w:vAlign w:val="center"/>
          </w:tcPr>
          <w:p>
            <w:pPr>
              <w:keepNext w:val="0"/>
              <w:keepLines w:val="0"/>
              <w:pageBreakBefore w:val="0"/>
              <w:kinsoku/>
              <w:wordWrap/>
              <w:overflowPunct/>
              <w:topLinePunct w:val="0"/>
              <w:autoSpaceDE/>
              <w:autoSpaceDN/>
              <w:bidi w:val="0"/>
              <w:spacing w:line="380" w:lineRule="exact"/>
              <w:ind w:firstLine="205" w:firstLineChars="98"/>
              <w:jc w:val="both"/>
              <w:textAlignment w:val="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46" w:type="dxa"/>
            <w:vAlign w:val="center"/>
          </w:tcPr>
          <w:p>
            <w:pPr>
              <w:keepNext w:val="0"/>
              <w:keepLines w:val="0"/>
              <w:pageBreakBefore w:val="0"/>
              <w:kinsoku/>
              <w:wordWrap/>
              <w:overflowPunct/>
              <w:topLinePunct w:val="0"/>
              <w:autoSpaceDE/>
              <w:autoSpaceDN/>
              <w:bidi w:val="0"/>
              <w:spacing w:line="380" w:lineRule="exact"/>
              <w:jc w:val="center"/>
              <w:textAlignment w:val="auto"/>
              <w:rPr>
                <w:rFonts w:ascii="宋体" w:hAnsi="宋体" w:cs="Arial"/>
                <w:bCs/>
                <w:szCs w:val="21"/>
              </w:rPr>
            </w:pPr>
            <w:r>
              <w:rPr>
                <w:rFonts w:cs="宋体"/>
                <w:bCs/>
                <w:szCs w:val="21"/>
              </w:rPr>
              <w:t>室内光地/展期</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cs="Arial"/>
                <w:bCs/>
                <w:szCs w:val="21"/>
              </w:rPr>
            </w:pPr>
            <w:r>
              <w:rPr>
                <w:rFonts w:cs="宋体"/>
                <w:bCs/>
                <w:szCs w:val="21"/>
              </w:rPr>
              <w:t>36㎡ 起租</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Cs/>
                <w:szCs w:val="21"/>
              </w:rPr>
            </w:pPr>
            <w:r>
              <w:rPr>
                <w:rFonts w:hint="eastAsia" w:ascii="宋体" w:hAnsi="宋体" w:eastAsia="宋体" w:cs="宋体"/>
              </w:rPr>
              <w:t>RMB</w:t>
            </w:r>
            <w:r>
              <w:rPr>
                <w:rFonts w:hint="eastAsia" w:ascii="宋体" w:hAnsi="宋体" w:eastAsia="宋体" w:cs="宋体"/>
                <w:lang w:val="en-US" w:eastAsia="zh-CN"/>
              </w:rPr>
              <w:t xml:space="preserve"> </w:t>
            </w:r>
            <w:r>
              <w:rPr>
                <w:rFonts w:hint="eastAsia" w:ascii="宋体" w:hAnsi="宋体" w:eastAsia="宋体" w:cs="宋体"/>
              </w:rPr>
              <w:t>1</w:t>
            </w:r>
            <w:r>
              <w:rPr>
                <w:rFonts w:hint="eastAsia" w:ascii="宋体" w:hAnsi="宋体" w:eastAsia="宋体" w:cs="宋体"/>
                <w:lang w:val="en-US" w:eastAsia="zh-CN"/>
              </w:rPr>
              <w:t>10</w:t>
            </w:r>
            <w:r>
              <w:rPr>
                <w:rFonts w:hint="eastAsia" w:ascii="宋体" w:hAnsi="宋体" w:eastAsia="宋体" w:cs="宋体"/>
              </w:rPr>
              <w:t>0</w:t>
            </w:r>
            <w:r>
              <w:rPr>
                <w:rFonts w:hint="eastAsia" w:ascii="宋体" w:hAnsi="宋体" w:eastAsia="宋体" w:cs="宋体"/>
                <w:bCs/>
                <w:szCs w:val="21"/>
              </w:rPr>
              <w:t>/㎡</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rPr>
            </w:pPr>
            <w:r>
              <w:rPr>
                <w:rFonts w:hint="eastAsia" w:ascii="宋体" w:hAnsi="宋体" w:eastAsia="宋体" w:cs="宋体"/>
              </w:rPr>
              <w:t>RMB</w:t>
            </w:r>
            <w:r>
              <w:rPr>
                <w:rFonts w:hint="eastAsia" w:ascii="宋体" w:hAnsi="宋体" w:eastAsia="宋体" w:cs="宋体"/>
                <w:lang w:val="en-US" w:eastAsia="zh-CN"/>
              </w:rPr>
              <w:t xml:space="preserve"> </w:t>
            </w:r>
            <w:r>
              <w:rPr>
                <w:rFonts w:hint="eastAsia" w:ascii="宋体" w:hAnsi="宋体" w:eastAsia="宋体" w:cs="宋体"/>
              </w:rPr>
              <w:t>1</w:t>
            </w:r>
            <w:r>
              <w:rPr>
                <w:rFonts w:hint="eastAsia" w:ascii="宋体" w:hAnsi="宋体" w:eastAsia="宋体" w:cs="宋体"/>
                <w:lang w:val="en-US" w:eastAsia="zh-CN"/>
              </w:rPr>
              <w:t>60</w:t>
            </w:r>
            <w:r>
              <w:rPr>
                <w:rFonts w:hint="eastAsia" w:ascii="宋体" w:hAnsi="宋体" w:eastAsia="宋体" w:cs="宋体"/>
              </w:rPr>
              <w:t>0</w:t>
            </w:r>
            <w:r>
              <w:rPr>
                <w:rFonts w:hint="eastAsia" w:ascii="宋体" w:hAnsi="宋体" w:eastAsia="宋体" w:cs="宋体"/>
                <w:bCs/>
                <w:szCs w:val="21"/>
              </w:rPr>
              <w:t>/㎡</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Cs/>
                <w:szCs w:val="21"/>
              </w:rPr>
            </w:pPr>
            <w:r>
              <w:rPr>
                <w:rFonts w:hint="eastAsia" w:ascii="宋体" w:hAnsi="宋体" w:eastAsia="宋体" w:cs="宋体"/>
                <w:bCs/>
                <w:szCs w:val="21"/>
              </w:rPr>
              <w:t>USD</w:t>
            </w:r>
            <w:r>
              <w:rPr>
                <w:rFonts w:hint="eastAsia" w:ascii="宋体" w:hAnsi="宋体" w:eastAsia="宋体" w:cs="宋体"/>
                <w:bCs/>
                <w:szCs w:val="21"/>
                <w:lang w:val="en-US" w:eastAsia="zh-CN"/>
              </w:rPr>
              <w:t xml:space="preserve"> </w:t>
            </w:r>
            <w:r>
              <w:rPr>
                <w:rFonts w:hint="eastAsia" w:ascii="宋体" w:hAnsi="宋体" w:eastAsia="宋体" w:cs="宋体"/>
                <w:bCs/>
                <w:szCs w:val="21"/>
              </w:rPr>
              <w:t>3</w:t>
            </w:r>
            <w:r>
              <w:rPr>
                <w:rFonts w:hint="eastAsia" w:ascii="宋体" w:hAnsi="宋体" w:eastAsia="宋体" w:cs="宋体"/>
                <w:bCs/>
                <w:szCs w:val="21"/>
                <w:lang w:val="en-US" w:eastAsia="zh-CN"/>
              </w:rPr>
              <w:t>00</w:t>
            </w:r>
            <w:r>
              <w:rPr>
                <w:rFonts w:hint="eastAsia" w:ascii="宋体" w:hAnsi="宋体" w:eastAsia="宋体" w:cs="宋体"/>
                <w:bCs/>
                <w:szCs w:val="21"/>
              </w:rPr>
              <w:t>/㎡</w:t>
            </w:r>
          </w:p>
        </w:tc>
        <w:tc>
          <w:tcPr>
            <w:tcW w:w="3053" w:type="dxa"/>
            <w:vAlign w:val="center"/>
          </w:tcPr>
          <w:p>
            <w:pPr>
              <w:keepNext w:val="0"/>
              <w:keepLines w:val="0"/>
              <w:pageBreakBefore w:val="0"/>
              <w:kinsoku/>
              <w:wordWrap/>
              <w:overflowPunct/>
              <w:topLinePunct w:val="0"/>
              <w:autoSpaceDE/>
              <w:autoSpaceDN/>
              <w:bidi w:val="0"/>
              <w:spacing w:line="380" w:lineRule="exact"/>
              <w:jc w:val="both"/>
              <w:textAlignment w:val="auto"/>
              <w:rPr>
                <w:rFonts w:hint="eastAsia" w:ascii="宋体" w:hAnsi="宋体" w:eastAsia="宋体" w:cs="宋体"/>
                <w:bCs/>
                <w:szCs w:val="21"/>
                <w:lang w:eastAsia="zh-CN"/>
              </w:rPr>
            </w:pPr>
            <w:r>
              <w:rPr>
                <w:rFonts w:hint="eastAsia" w:ascii="宋体" w:hAnsi="宋体" w:eastAsia="宋体" w:cs="宋体"/>
                <w:bCs/>
                <w:sz w:val="18"/>
                <w:szCs w:val="18"/>
              </w:rPr>
              <w:t>安保服务</w:t>
            </w:r>
            <w:r>
              <w:rPr>
                <w:rFonts w:hint="eastAsia" w:ascii="宋体" w:hAnsi="宋体" w:eastAsia="宋体" w:cs="宋体"/>
                <w:bCs/>
                <w:sz w:val="18"/>
                <w:szCs w:val="18"/>
                <w:lang w:eastAsia="zh-CN"/>
              </w:rPr>
              <w:t>、</w:t>
            </w:r>
            <w:r>
              <w:rPr>
                <w:rFonts w:hint="eastAsia" w:ascii="宋体" w:hAnsi="宋体" w:eastAsia="宋体" w:cs="宋体"/>
                <w:bCs/>
                <w:sz w:val="18"/>
                <w:szCs w:val="18"/>
              </w:rPr>
              <w:t>公共责任险</w:t>
            </w:r>
          </w:p>
        </w:tc>
      </w:tr>
    </w:tbl>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szCs w:val="21"/>
        </w:rPr>
      </w:pPr>
      <w:r>
        <w:rPr>
          <w:rFonts w:hint="eastAsia" w:ascii="宋体" w:hAnsi="宋体" w:eastAsia="宋体" w:cs="宋体"/>
          <w:bCs/>
          <w:szCs w:val="21"/>
        </w:rPr>
        <w:t>选择展位（光地）：</w:t>
      </w:r>
      <w:r>
        <w:rPr>
          <w:rFonts w:hint="eastAsia" w:ascii="宋体" w:hAnsi="宋体" w:eastAsia="宋体" w:cs="宋体"/>
          <w:bCs/>
          <w:szCs w:val="21"/>
          <w:u w:val="single"/>
        </w:rPr>
        <w:t xml:space="preserve">          </w:t>
      </w:r>
      <w:r>
        <w:rPr>
          <w:rFonts w:hint="eastAsia" w:ascii="宋体" w:hAnsi="宋体" w:eastAsia="宋体" w:cs="宋体"/>
          <w:bCs/>
          <w:szCs w:val="21"/>
        </w:rPr>
        <w:t xml:space="preserve"> m</w:t>
      </w:r>
      <w:r>
        <w:rPr>
          <w:rFonts w:hint="eastAsia" w:ascii="宋体" w:hAnsi="宋体" w:eastAsia="宋体" w:cs="宋体"/>
          <w:bCs/>
          <w:szCs w:val="21"/>
          <w:vertAlign w:val="superscript"/>
        </w:rPr>
        <w:t>2</w:t>
      </w:r>
      <w:r>
        <w:rPr>
          <w:rFonts w:hint="eastAsia" w:ascii="宋体" w:hAnsi="宋体" w:eastAsia="宋体" w:cs="宋体"/>
          <w:bCs/>
          <w:szCs w:val="21"/>
        </w:rPr>
        <w:t>，展位号：</w:t>
      </w:r>
      <w:r>
        <w:rPr>
          <w:rFonts w:hint="eastAsia" w:ascii="宋体" w:hAnsi="宋体" w:eastAsia="宋体" w:cs="宋体"/>
          <w:bCs/>
          <w:szCs w:val="21"/>
          <w:u w:val="single"/>
        </w:rPr>
        <w:t xml:space="preserve">                     </w:t>
      </w:r>
      <w:r>
        <w:rPr>
          <w:rFonts w:hint="eastAsia" w:ascii="宋体" w:hAnsi="宋体" w:eastAsia="宋体" w:cs="宋体"/>
          <w:bCs/>
          <w:szCs w:val="21"/>
        </w:rPr>
        <w:t xml:space="preserve"> ；费用</w:t>
      </w:r>
      <w:r>
        <w:rPr>
          <w:rFonts w:hint="eastAsia" w:ascii="宋体" w:hAnsi="宋体" w:eastAsia="宋体" w:cs="宋体"/>
          <w:bCs/>
          <w:szCs w:val="21"/>
          <w:u w:val="single"/>
        </w:rPr>
        <w:t xml:space="preserve">                 </w:t>
      </w:r>
      <w:r>
        <w:rPr>
          <w:rFonts w:hint="eastAsia" w:ascii="宋体" w:hAnsi="宋体" w:eastAsia="宋体" w:cs="宋体"/>
          <w:bCs/>
          <w:szCs w:val="21"/>
        </w:rPr>
        <w:t>元；</w:t>
      </w:r>
      <w:bookmarkStart w:id="1" w:name="_GoBack"/>
      <w:bookmarkEnd w:id="1"/>
    </w:p>
    <w:p>
      <w:pPr>
        <w:keepNext w:val="0"/>
        <w:keepLines w:val="0"/>
        <w:pageBreakBefore w:val="0"/>
        <w:widowControl w:val="0"/>
        <w:kinsoku/>
        <w:wordWrap/>
        <w:overflowPunct/>
        <w:topLinePunct w:val="0"/>
        <w:autoSpaceDE/>
        <w:autoSpaceDN/>
        <w:bidi w:val="0"/>
        <w:spacing w:line="360" w:lineRule="exact"/>
        <w:ind w:left="-269" w:leftChars="-128" w:firstLine="211" w:firstLineChars="100"/>
        <w:textAlignment w:val="auto"/>
        <w:rPr>
          <w:rFonts w:hint="eastAsia" w:ascii="宋体" w:hAnsi="宋体" w:eastAsia="宋体" w:cs="宋体"/>
          <w:bCs/>
          <w:sz w:val="21"/>
          <w:szCs w:val="21"/>
        </w:rPr>
      </w:pPr>
      <w:r>
        <w:rPr>
          <w:rFonts w:hint="eastAsia" w:ascii="宋体" w:hAnsi="宋体" w:eastAsia="宋体" w:cs="宋体"/>
          <w:b/>
          <w:sz w:val="21"/>
          <w:szCs w:val="21"/>
        </w:rPr>
        <w:t>A、</w:t>
      </w:r>
      <w:r>
        <w:rPr>
          <w:rFonts w:hint="eastAsia" w:ascii="宋体" w:hAnsi="宋体" w:eastAsia="宋体" w:cs="宋体"/>
          <w:bCs/>
          <w:sz w:val="21"/>
          <w:szCs w:val="21"/>
        </w:rPr>
        <w:t>会刊广告：选择版面：</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；费用</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pPr>
        <w:keepNext w:val="0"/>
        <w:keepLines w:val="0"/>
        <w:pageBreakBefore w:val="0"/>
        <w:widowControl w:val="0"/>
        <w:kinsoku/>
        <w:wordWrap/>
        <w:overflowPunct/>
        <w:topLinePunct w:val="0"/>
        <w:autoSpaceDE/>
        <w:autoSpaceDN/>
        <w:bidi w:val="0"/>
        <w:spacing w:line="360" w:lineRule="exact"/>
        <w:ind w:left="-269" w:leftChars="-128"/>
        <w:textAlignment w:val="auto"/>
        <w:rPr>
          <w:rFonts w:hint="eastAsia" w:ascii="宋体" w:hAnsi="宋体" w:eastAsia="宋体" w:cs="宋体"/>
          <w:bCs/>
          <w:szCs w:val="21"/>
        </w:rPr>
      </w:pPr>
      <w:r>
        <w:rPr>
          <w:rFonts w:cs="宋体"/>
          <w:bCs/>
          <w:szCs w:val="21"/>
        </w:rPr>
        <w:t xml:space="preserve">      </w:t>
      </w:r>
      <w:r>
        <w:rPr>
          <w:rFonts w:hint="eastAsia" w:ascii="宋体" w:hAnsi="宋体" w:eastAsia="宋体" w:cs="宋体"/>
          <w:bCs/>
          <w:szCs w:val="21"/>
        </w:rPr>
        <w:t xml:space="preserve">□封面  </w:t>
      </w:r>
      <w:bookmarkStart w:id="0" w:name="OLE_LINK1"/>
      <w:r>
        <w:rPr>
          <w:rFonts w:hint="eastAsia" w:ascii="宋体" w:hAnsi="宋体" w:eastAsia="宋体" w:cs="宋体"/>
          <w:bCs/>
          <w:szCs w:val="21"/>
        </w:rPr>
        <w:t>￥</w:t>
      </w:r>
      <w:bookmarkEnd w:id="0"/>
      <w:r>
        <w:rPr>
          <w:rFonts w:hint="eastAsia" w:ascii="宋体" w:hAnsi="宋体" w:eastAsia="宋体" w:cs="宋体"/>
          <w:bCs/>
          <w:szCs w:val="21"/>
        </w:rPr>
        <w:t xml:space="preserve">20,000元   □封二  ￥10,000元   □扉页  ￥8,000元   </w:t>
      </w:r>
      <w:r>
        <w:rPr>
          <w:rFonts w:hint="eastAsia" w:ascii="宋体" w:hAnsi="宋体" w:eastAsia="宋体" w:cs="宋体"/>
          <w:bCs/>
          <w:szCs w:val="21"/>
          <w:lang w:eastAsia="zh-CN"/>
        </w:rPr>
        <w:t>□</w:t>
      </w:r>
      <w:r>
        <w:rPr>
          <w:rFonts w:hint="eastAsia" w:ascii="宋体" w:hAnsi="宋体" w:eastAsia="宋体" w:cs="宋体"/>
          <w:bCs/>
          <w:szCs w:val="21"/>
        </w:rPr>
        <w:t>彩色内页  ￥5,000元</w:t>
      </w:r>
    </w:p>
    <w:p>
      <w:pPr>
        <w:keepNext w:val="0"/>
        <w:keepLines w:val="0"/>
        <w:pageBreakBefore w:val="0"/>
        <w:widowControl w:val="0"/>
        <w:kinsoku/>
        <w:wordWrap/>
        <w:overflowPunct/>
        <w:topLinePunct w:val="0"/>
        <w:autoSpaceDE/>
        <w:autoSpaceDN/>
        <w:bidi w:val="0"/>
        <w:spacing w:line="360" w:lineRule="exact"/>
        <w:ind w:firstLine="357" w:firstLineChars="170"/>
        <w:textAlignment w:val="auto"/>
        <w:rPr>
          <w:rFonts w:hint="eastAsia" w:ascii="宋体" w:hAnsi="宋体" w:eastAsia="宋体" w:cs="宋体"/>
          <w:bCs/>
          <w:szCs w:val="21"/>
          <w:lang w:val="en-US" w:eastAsia="zh-CN"/>
        </w:rPr>
      </w:pPr>
      <w:r>
        <w:rPr>
          <w:rFonts w:hint="eastAsia" w:ascii="宋体" w:hAnsi="宋体" w:eastAsia="宋体" w:cs="宋体"/>
          <w:bCs/>
          <w:szCs w:val="21"/>
        </w:rPr>
        <w:t xml:space="preserve">□封底  ￥15,000元   </w:t>
      </w:r>
      <w:r>
        <w:rPr>
          <w:rFonts w:hint="eastAsia" w:ascii="宋体" w:hAnsi="宋体" w:eastAsia="宋体" w:cs="宋体"/>
          <w:bCs/>
          <w:szCs w:val="21"/>
          <w:lang w:eastAsia="zh-CN"/>
        </w:rPr>
        <w:t>□</w:t>
      </w:r>
      <w:r>
        <w:rPr>
          <w:rFonts w:hint="eastAsia" w:ascii="宋体" w:hAnsi="宋体" w:eastAsia="宋体" w:cs="宋体"/>
          <w:bCs/>
          <w:szCs w:val="21"/>
        </w:rPr>
        <w:t>封三  ￥8,000元</w:t>
      </w:r>
      <w:r>
        <w:rPr>
          <w:rFonts w:hint="eastAsia" w:ascii="宋体" w:hAnsi="宋体" w:eastAsia="宋体" w:cs="宋体"/>
          <w:bCs/>
          <w:szCs w:val="21"/>
          <w:lang w:val="en-US" w:eastAsia="zh-CN"/>
        </w:rPr>
        <w:t xml:space="preserve">    </w:t>
      </w:r>
      <w:r>
        <w:rPr>
          <w:rFonts w:hint="eastAsia" w:ascii="宋体" w:hAnsi="宋体" w:eastAsia="宋体" w:cs="宋体"/>
          <w:bCs/>
          <w:szCs w:val="21"/>
        </w:rPr>
        <w:t>□参观券 ￥20,000元/展期</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sz w:val="21"/>
          <w:szCs w:val="21"/>
        </w:rPr>
      </w:pPr>
      <w:r>
        <w:rPr>
          <w:rFonts w:hint="eastAsia" w:ascii="宋体" w:hAnsi="宋体" w:eastAsia="宋体" w:cs="宋体"/>
          <w:b/>
          <w:sz w:val="21"/>
          <w:szCs w:val="21"/>
        </w:rPr>
        <w:t>B、</w:t>
      </w:r>
      <w:r>
        <w:rPr>
          <w:rFonts w:hint="eastAsia" w:ascii="宋体" w:hAnsi="宋体" w:eastAsia="宋体" w:cs="宋体"/>
          <w:bCs/>
          <w:sz w:val="21"/>
          <w:szCs w:val="21"/>
        </w:rPr>
        <w:t>其它广告：选择类别：</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；费用</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pPr>
        <w:keepNext w:val="0"/>
        <w:keepLines w:val="0"/>
        <w:pageBreakBefore w:val="0"/>
        <w:widowControl w:val="0"/>
        <w:kinsoku/>
        <w:wordWrap/>
        <w:overflowPunct/>
        <w:topLinePunct w:val="0"/>
        <w:autoSpaceDE/>
        <w:autoSpaceDN/>
        <w:bidi w:val="0"/>
        <w:spacing w:line="360" w:lineRule="exact"/>
        <w:ind w:firstLine="308" w:firstLineChars="147"/>
        <w:textAlignment w:val="auto"/>
        <w:rPr>
          <w:rFonts w:cs="宋体"/>
          <w:bCs/>
          <w:szCs w:val="21"/>
        </w:rPr>
      </w:pPr>
      <w:r>
        <w:rPr>
          <w:rFonts w:hint="eastAsia" w:ascii="宋体" w:hAnsi="宋体" w:eastAsia="宋体" w:cs="宋体"/>
          <w:bCs/>
          <w:sz w:val="21"/>
          <w:szCs w:val="21"/>
        </w:rPr>
        <w:t>□</w:t>
      </w:r>
      <w:r>
        <w:rPr>
          <w:rFonts w:hint="eastAsia" w:ascii="宋体" w:hAnsi="宋体" w:eastAsia="宋体" w:cs="宋体"/>
          <w:bCs/>
          <w:sz w:val="21"/>
          <w:szCs w:val="21"/>
          <w:lang w:eastAsia="zh-CN"/>
        </w:rPr>
        <w:t>胸</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牌</w:t>
      </w:r>
      <w:r>
        <w:rPr>
          <w:rFonts w:hint="eastAsia" w:ascii="宋体" w:hAnsi="宋体" w:eastAsia="宋体" w:cs="宋体"/>
          <w:bCs/>
          <w:sz w:val="21"/>
          <w:szCs w:val="21"/>
        </w:rPr>
        <w:t xml:space="preserve"> ￥30,000元/展期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□挂</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绳 ￥20,000</w:t>
      </w:r>
      <w:r>
        <w:rPr>
          <w:rFonts w:hint="eastAsia" w:ascii="宋体" w:hAnsi="宋体" w:eastAsia="宋体" w:cs="宋体"/>
          <w:bCs/>
          <w:sz w:val="21"/>
          <w:szCs w:val="21"/>
          <w:lang w:eastAsia="zh-CN"/>
        </w:rPr>
        <w:t>元</w:t>
      </w:r>
      <w:r>
        <w:rPr>
          <w:rFonts w:hint="eastAsia" w:ascii="宋体" w:hAnsi="宋体" w:eastAsia="宋体" w:cs="宋体"/>
          <w:bCs/>
          <w:sz w:val="21"/>
          <w:szCs w:val="21"/>
        </w:rPr>
        <w:t xml:space="preserve">/展期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□手提袋 ￥30,000元/展期</w:t>
      </w:r>
      <w:r>
        <w:rPr>
          <w:rFonts w:cs="宋体"/>
          <w:bCs/>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sz w:val="21"/>
          <w:szCs w:val="21"/>
        </w:rPr>
      </w:pPr>
      <w:r>
        <w:rPr>
          <w:rFonts w:hint="eastAsia" w:ascii="宋体" w:hAnsi="宋体" w:eastAsia="宋体" w:cs="宋体"/>
          <w:b/>
          <w:sz w:val="21"/>
          <w:szCs w:val="21"/>
        </w:rPr>
        <w:t>C、</w:t>
      </w:r>
      <w:r>
        <w:rPr>
          <w:rFonts w:hint="eastAsia" w:ascii="宋体" w:hAnsi="宋体" w:eastAsia="宋体" w:cs="宋体"/>
          <w:bCs/>
          <w:sz w:val="21"/>
          <w:szCs w:val="21"/>
        </w:rPr>
        <w:t>技术论坛：国内企业：RMB30000/场/20分钟，选择</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场，主讲人及职务</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，费用</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pPr>
        <w:keepNext w:val="0"/>
        <w:keepLines w:val="0"/>
        <w:pageBreakBefore w:val="0"/>
        <w:widowControl w:val="0"/>
        <w:kinsoku/>
        <w:wordWrap/>
        <w:overflowPunct/>
        <w:topLinePunct w:val="0"/>
        <w:autoSpaceDE/>
        <w:autoSpaceDN/>
        <w:bidi w:val="0"/>
        <w:adjustRightInd w:val="0"/>
        <w:snapToGrid w:val="0"/>
        <w:spacing w:line="360" w:lineRule="exact"/>
        <w:ind w:firstLine="1260" w:firstLineChars="600"/>
        <w:textAlignment w:val="auto"/>
        <w:rPr>
          <w:rFonts w:hint="eastAsia" w:ascii="宋体" w:hAnsi="宋体" w:eastAsia="宋体" w:cs="宋体"/>
          <w:bCs/>
          <w:sz w:val="21"/>
          <w:szCs w:val="21"/>
        </w:rPr>
      </w:pPr>
      <w:r>
        <w:rPr>
          <w:rFonts w:hint="eastAsia" w:ascii="宋体" w:hAnsi="宋体" w:eastAsia="宋体" w:cs="宋体"/>
          <w:bCs/>
          <w:sz w:val="21"/>
          <w:szCs w:val="21"/>
        </w:rPr>
        <w:t>国外企业：USD</w:t>
      </w:r>
      <w:r>
        <w:rPr>
          <w:rFonts w:hint="eastAsia" w:ascii="宋体" w:hAnsi="宋体" w:eastAsia="宋体" w:cs="宋体"/>
          <w:bCs/>
          <w:sz w:val="21"/>
          <w:szCs w:val="21"/>
          <w:lang w:val="en-US" w:eastAsia="zh-CN"/>
        </w:rPr>
        <w:t>7</w:t>
      </w:r>
      <w:r>
        <w:rPr>
          <w:rFonts w:hint="eastAsia" w:ascii="宋体" w:hAnsi="宋体" w:eastAsia="宋体" w:cs="宋体"/>
          <w:bCs/>
          <w:sz w:val="21"/>
          <w:szCs w:val="21"/>
        </w:rPr>
        <w:t>000/场/20分钟，选择</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场，主讲人及职务</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，费用</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rPr>
        <w:t>以上参展费用总计（大写）：</w:t>
      </w:r>
      <w:r>
        <w:rPr>
          <w:rFonts w:hint="eastAsia" w:ascii="宋体" w:hAnsi="宋体" w:eastAsia="宋体" w:cs="宋体"/>
          <w:b/>
          <w:sz w:val="21"/>
          <w:szCs w:val="21"/>
          <w:u w:val="single"/>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付款日期：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日</w:t>
      </w:r>
    </w:p>
    <w:p>
      <w:pPr>
        <w:keepNext w:val="0"/>
        <w:keepLines w:val="0"/>
        <w:pageBreakBefore w:val="0"/>
        <w:widowControl w:val="0"/>
        <w:kinsoku/>
        <w:wordWrap/>
        <w:overflowPunct/>
        <w:topLinePunct w:val="0"/>
        <w:autoSpaceDE/>
        <w:autoSpaceDN/>
        <w:bidi w:val="0"/>
        <w:spacing w:line="360" w:lineRule="exact"/>
        <w:textAlignment w:val="auto"/>
        <w:rPr>
          <w:rFonts w:hint="eastAsia" w:cs="宋体"/>
          <w:b/>
          <w:bCs w:val="0"/>
          <w:sz w:val="21"/>
          <w:szCs w:val="21"/>
        </w:rPr>
      </w:pPr>
      <w:r>
        <w:rPr>
          <w:rFonts w:hint="eastAsia" w:cs="宋体"/>
          <w:b/>
          <w:bCs w:val="0"/>
          <w:sz w:val="21"/>
          <w:szCs w:val="21"/>
        </w:rPr>
        <w:t>收款单位：</w:t>
      </w:r>
    </w:p>
    <w:p>
      <w:pPr>
        <w:keepNext w:val="0"/>
        <w:keepLines w:val="0"/>
        <w:pageBreakBefore w:val="0"/>
        <w:widowControl w:val="0"/>
        <w:kinsoku/>
        <w:wordWrap/>
        <w:overflowPunct/>
        <w:topLinePunct w:val="0"/>
        <w:autoSpaceDE/>
        <w:autoSpaceDN/>
        <w:bidi w:val="0"/>
        <w:spacing w:line="360" w:lineRule="exact"/>
        <w:textAlignment w:val="auto"/>
        <w:rPr>
          <w:rFonts w:cs="宋体"/>
          <w:bCs/>
          <w:szCs w:val="21"/>
        </w:rPr>
      </w:pPr>
      <w:r>
        <w:rPr>
          <w:rFonts w:hint="eastAsia" w:cs="宋体"/>
          <w:b w:val="0"/>
          <w:bCs/>
          <w:i w:val="0"/>
          <w:iCs w:val="0"/>
          <w:szCs w:val="21"/>
        </w:rPr>
        <w:t xml:space="preserve">北京海闻展览有限公司  </w:t>
      </w:r>
      <w:r>
        <w:rPr>
          <w:rFonts w:hint="eastAsia" w:cs="宋体"/>
          <w:b w:val="0"/>
          <w:bCs/>
          <w:i w:val="0"/>
          <w:iCs w:val="0"/>
          <w:szCs w:val="21"/>
          <w:lang w:val="en-US" w:eastAsia="zh-CN"/>
        </w:rPr>
        <w:t xml:space="preserve"> </w:t>
      </w:r>
      <w:r>
        <w:rPr>
          <w:rFonts w:hint="eastAsia" w:cs="宋体"/>
          <w:b w:val="0"/>
          <w:bCs/>
          <w:i w:val="0"/>
          <w:iCs w:val="0"/>
          <w:szCs w:val="21"/>
        </w:rPr>
        <w:t>开户行：中国工商银行北京黄楼支行</w:t>
      </w:r>
      <w:r>
        <w:rPr>
          <w:rFonts w:hint="eastAsia" w:cs="宋体"/>
          <w:b w:val="0"/>
          <w:bCs/>
          <w:i w:val="0"/>
          <w:iCs w:val="0"/>
          <w:szCs w:val="21"/>
          <w:lang w:val="en-US" w:eastAsia="zh-CN"/>
        </w:rPr>
        <w:t xml:space="preserve">  </w:t>
      </w:r>
      <w:r>
        <w:rPr>
          <w:rFonts w:hint="eastAsia" w:cs="宋体"/>
          <w:b w:val="0"/>
          <w:bCs/>
          <w:i w:val="0"/>
          <w:iCs w:val="0"/>
          <w:szCs w:val="21"/>
        </w:rPr>
        <w:t>收款账号：0200 0420 0902 4515 636</w:t>
      </w:r>
    </w:p>
    <w:p>
      <w:pPr>
        <w:keepNext w:val="0"/>
        <w:keepLines w:val="0"/>
        <w:pageBreakBefore w:val="0"/>
        <w:widowControl w:val="0"/>
        <w:kinsoku/>
        <w:wordWrap/>
        <w:overflowPunct/>
        <w:topLinePunct w:val="0"/>
        <w:autoSpaceDE/>
        <w:autoSpaceDN/>
        <w:bidi w:val="0"/>
        <w:spacing w:line="360" w:lineRule="exact"/>
        <w:textAlignment w:val="auto"/>
        <w:rPr>
          <w:rFonts w:hint="eastAsia" w:cs="宋体"/>
          <w:bCs/>
          <w:szCs w:val="21"/>
        </w:rPr>
      </w:pPr>
      <w:r>
        <w:rPr>
          <w:rFonts w:hint="eastAsia" w:cs="宋体"/>
          <w:bCs/>
          <w:szCs w:val="21"/>
        </w:rPr>
        <w:t>特别提示：报名申请展位成功后，组委会将复函给予确认，七个工作日内将参展费用（全款或50%</w:t>
      </w:r>
    </w:p>
    <w:p>
      <w:pPr>
        <w:keepNext w:val="0"/>
        <w:keepLines w:val="0"/>
        <w:pageBreakBefore w:val="0"/>
        <w:widowControl w:val="0"/>
        <w:kinsoku/>
        <w:wordWrap/>
        <w:overflowPunct/>
        <w:topLinePunct w:val="0"/>
        <w:autoSpaceDE/>
        <w:autoSpaceDN/>
        <w:bidi w:val="0"/>
        <w:spacing w:line="360" w:lineRule="exact"/>
        <w:ind w:firstLine="1050" w:firstLineChars="500"/>
        <w:textAlignment w:val="auto"/>
        <w:rPr>
          <w:rFonts w:cs="宋体"/>
          <w:bCs/>
          <w:szCs w:val="21"/>
        </w:rPr>
      </w:pPr>
      <w:r>
        <w:rPr>
          <w:rFonts w:hint="eastAsia" w:cs="宋体"/>
          <w:bCs/>
          <w:szCs w:val="21"/>
        </w:rPr>
        <w:t>预付款）汇至组委会；组委会收到参展费用后即出具等额发票并邮寄给展商。</w:t>
      </w:r>
    </w:p>
    <w:p>
      <w:pPr>
        <w:keepNext w:val="0"/>
        <w:keepLines w:val="0"/>
        <w:pageBreakBefore w:val="0"/>
        <w:widowControl w:val="0"/>
        <w:kinsoku/>
        <w:wordWrap/>
        <w:overflowPunct/>
        <w:topLinePunct w:val="0"/>
        <w:autoSpaceDE/>
        <w:autoSpaceDN/>
        <w:bidi w:val="0"/>
        <w:spacing w:line="360" w:lineRule="exact"/>
        <w:textAlignment w:val="auto"/>
        <w:rPr>
          <w:rFonts w:hint="eastAsia" w:ascii="Calibri" w:hAnsi="Calibri" w:cs="宋体"/>
          <w:b w:val="0"/>
          <w:bCs/>
          <w:szCs w:val="21"/>
        </w:rPr>
      </w:pPr>
      <w:r>
        <w:rPr>
          <w:rFonts w:hint="eastAsia" w:cs="宋体"/>
          <w:b/>
          <w:bCs w:val="0"/>
          <w:szCs w:val="21"/>
          <w:lang w:eastAsia="zh-CN"/>
        </w:rPr>
        <w:t>北京海闻展览有限公司（展</w:t>
      </w:r>
      <w:r>
        <w:rPr>
          <w:rFonts w:hint="eastAsia" w:ascii="Calibri" w:hAnsi="Calibri" w:cs="宋体"/>
          <w:b/>
          <w:bCs w:val="0"/>
          <w:szCs w:val="21"/>
        </w:rPr>
        <w:t>会秘书处</w:t>
      </w:r>
      <w:r>
        <w:rPr>
          <w:rFonts w:hint="eastAsia" w:cs="宋体"/>
          <w:b/>
          <w:bCs w:val="0"/>
          <w:szCs w:val="21"/>
          <w:lang w:eastAsia="zh-CN"/>
        </w:rPr>
        <w:t>）</w:t>
      </w:r>
      <w:r>
        <w:rPr>
          <w:rFonts w:hint="eastAsia" w:ascii="Calibri" w:hAnsi="Calibri" w:cs="宋体"/>
          <w:b w:val="0"/>
          <w:bCs/>
          <w:szCs w:val="21"/>
          <w:lang w:eastAsia="zh-CN"/>
        </w:rPr>
        <w:t>（</w:t>
      </w:r>
      <w:r>
        <w:rPr>
          <w:rFonts w:hint="eastAsia" w:ascii="Calibri" w:hAnsi="Calibri" w:cs="宋体"/>
          <w:b w:val="0"/>
          <w:bCs/>
          <w:szCs w:val="21"/>
          <w:lang w:val="en-US" w:eastAsia="zh-CN"/>
        </w:rPr>
        <w:t>盖章）</w:t>
      </w:r>
      <w:r>
        <w:rPr>
          <w:rFonts w:hint="eastAsia" w:ascii="Calibri" w:hAnsi="Calibri" w:cs="宋体"/>
          <w:b w:val="0"/>
          <w:bCs/>
          <w:szCs w:val="21"/>
        </w:rPr>
        <w:t xml:space="preserve">            </w:t>
      </w:r>
      <w:r>
        <w:rPr>
          <w:rFonts w:hint="eastAsia" w:ascii="Calibri" w:hAnsi="Calibri" w:cs="宋体"/>
          <w:b w:val="0"/>
          <w:bCs/>
          <w:szCs w:val="21"/>
          <w:lang w:val="en-US" w:eastAsia="zh-CN"/>
        </w:rPr>
        <w:t xml:space="preserve">       </w:t>
      </w:r>
      <w:r>
        <w:rPr>
          <w:rFonts w:hint="eastAsia" w:ascii="Calibri" w:hAnsi="Calibri" w:cs="宋体"/>
          <w:b/>
          <w:bCs w:val="0"/>
          <w:szCs w:val="21"/>
        </w:rPr>
        <w:t>参展单位盖章</w:t>
      </w:r>
    </w:p>
    <w:p>
      <w:pPr>
        <w:keepNext w:val="0"/>
        <w:keepLines w:val="0"/>
        <w:pageBreakBefore w:val="0"/>
        <w:widowControl w:val="0"/>
        <w:kinsoku/>
        <w:wordWrap/>
        <w:overflowPunct/>
        <w:topLinePunct w:val="0"/>
        <w:autoSpaceDE/>
        <w:autoSpaceDN/>
        <w:bidi w:val="0"/>
        <w:spacing w:line="360" w:lineRule="exact"/>
        <w:textAlignment w:val="auto"/>
        <w:rPr>
          <w:rFonts w:ascii="Calibri" w:hAnsi="Calibri" w:cs="宋体"/>
          <w:b w:val="0"/>
          <w:bCs w:val="0"/>
          <w:sz w:val="24"/>
          <w:u w:val="single"/>
        </w:rPr>
      </w:pPr>
      <w:r>
        <w:rPr>
          <w:rFonts w:hint="eastAsia" w:ascii="Calibri" w:hAnsi="Calibri" w:cs="宋体"/>
          <w:b w:val="0"/>
          <w:bCs/>
          <w:szCs w:val="21"/>
          <w:lang w:val="en-US" w:eastAsia="zh-CN"/>
        </w:rPr>
        <w:t xml:space="preserve">联系人：胡金成  </w:t>
      </w:r>
      <w:r>
        <w:rPr>
          <w:rFonts w:hint="eastAsia" w:ascii="Calibri" w:hAnsi="Calibri" w:cs="宋体"/>
          <w:b w:val="0"/>
          <w:bCs/>
          <w:szCs w:val="21"/>
        </w:rPr>
        <w:t>电 话：010-686</w:t>
      </w:r>
      <w:r>
        <w:rPr>
          <w:rFonts w:hint="eastAsia" w:ascii="Calibri" w:hAnsi="Calibri" w:cs="宋体"/>
          <w:b w:val="0"/>
          <w:bCs/>
          <w:szCs w:val="21"/>
          <w:lang w:val="en-US" w:eastAsia="zh-CN"/>
        </w:rPr>
        <w:t xml:space="preserve">5 </w:t>
      </w:r>
      <w:r>
        <w:rPr>
          <w:rFonts w:hint="eastAsia" w:cs="宋体"/>
          <w:b w:val="0"/>
          <w:bCs/>
          <w:szCs w:val="21"/>
          <w:lang w:val="en-US" w:eastAsia="zh-CN"/>
        </w:rPr>
        <w:t>9226</w:t>
      </w:r>
      <w:r>
        <w:rPr>
          <w:rFonts w:hint="eastAsia" w:ascii="Calibri" w:hAnsi="Calibri" w:cs="宋体"/>
          <w:b w:val="0"/>
          <w:bCs/>
          <w:szCs w:val="21"/>
        </w:rPr>
        <w:t xml:space="preserve">  传 真：010-8868 0811  </w:t>
      </w:r>
      <w:r>
        <w:rPr>
          <w:rFonts w:hint="eastAsia" w:ascii="Calibri" w:hAnsi="Calibri" w:cs="宋体"/>
          <w:b w:val="0"/>
          <w:bCs/>
          <w:szCs w:val="21"/>
          <w:lang w:val="en-US" w:eastAsia="zh-CN"/>
        </w:rPr>
        <w:t xml:space="preserve">   </w:t>
      </w:r>
      <w:r>
        <w:rPr>
          <w:rFonts w:hint="eastAsia" w:ascii="Calibri" w:hAnsi="Calibri" w:cs="宋体"/>
          <w:b/>
          <w:bCs w:val="0"/>
          <w:szCs w:val="21"/>
        </w:rPr>
        <w:t>负责人签名：</w:t>
      </w:r>
      <w:r>
        <w:rPr>
          <w:rFonts w:ascii="Calibri" w:hAnsi="Calibri" w:cs="宋体"/>
          <w:b w:val="0"/>
          <w:bCs w:val="0"/>
          <w:sz w:val="24"/>
          <w:u w:val="single"/>
        </w:rPr>
        <w:t xml:space="preserve">                     </w:t>
      </w:r>
    </w:p>
    <w:p>
      <w:pPr>
        <w:keepNext w:val="0"/>
        <w:keepLines w:val="0"/>
        <w:pageBreakBefore w:val="0"/>
        <w:widowControl w:val="0"/>
        <w:kinsoku/>
        <w:wordWrap/>
        <w:overflowPunct/>
        <w:topLinePunct w:val="0"/>
        <w:autoSpaceDE/>
        <w:autoSpaceDN/>
        <w:bidi w:val="0"/>
        <w:spacing w:line="360" w:lineRule="exact"/>
        <w:textAlignment w:val="auto"/>
        <w:rPr>
          <w:rFonts w:hint="eastAsia" w:ascii="Calibri" w:hAnsi="Calibri" w:cs="宋体"/>
          <w:b w:val="0"/>
          <w:bCs/>
          <w:szCs w:val="21"/>
        </w:rPr>
      </w:pPr>
      <w:r>
        <w:rPr>
          <w:rFonts w:hint="eastAsia" w:ascii="Calibri" w:hAnsi="Calibri" w:cs="宋体"/>
          <w:b w:val="0"/>
          <w:bCs/>
          <w:szCs w:val="21"/>
          <w:lang w:val="en-US" w:eastAsia="zh-CN"/>
        </w:rPr>
        <w:t>邮  箱：haiwen2002</w:t>
      </w:r>
      <w:r>
        <w:rPr>
          <w:rFonts w:hint="eastAsia" w:cs="宋体"/>
          <w:b w:val="0"/>
          <w:bCs/>
          <w:szCs w:val="21"/>
          <w:lang w:val="en-US" w:eastAsia="zh-CN"/>
        </w:rPr>
        <w:t>@126.com</w:t>
      </w:r>
      <w:r>
        <w:rPr>
          <w:rFonts w:hint="eastAsia" w:ascii="Calibri" w:hAnsi="Calibri" w:cs="宋体"/>
          <w:b w:val="0"/>
          <w:bCs/>
          <w:szCs w:val="21"/>
        </w:rPr>
        <w:t xml:space="preserve"> </w:t>
      </w:r>
      <w:r>
        <w:rPr>
          <w:rFonts w:hint="eastAsia" w:ascii="Calibri" w:hAnsi="Calibri" w:cs="宋体"/>
          <w:b w:val="0"/>
          <w:bCs/>
          <w:szCs w:val="21"/>
          <w:lang w:val="en-US" w:eastAsia="zh-CN"/>
        </w:rPr>
        <w:t xml:space="preserve">   </w:t>
      </w:r>
      <w:r>
        <w:rPr>
          <w:rFonts w:hint="eastAsia" w:ascii="Calibri" w:hAnsi="Calibri" w:cs="宋体"/>
          <w:b w:val="0"/>
          <w:bCs/>
          <w:szCs w:val="21"/>
        </w:rPr>
        <w:t xml:space="preserve">官  网：www.bjminexpo.com     </w:t>
      </w:r>
    </w:p>
    <w:p>
      <w:pPr>
        <w:keepNext w:val="0"/>
        <w:keepLines w:val="0"/>
        <w:pageBreakBefore w:val="0"/>
        <w:widowControl w:val="0"/>
        <w:kinsoku/>
        <w:wordWrap/>
        <w:overflowPunct/>
        <w:topLinePunct w:val="0"/>
        <w:autoSpaceDE/>
        <w:autoSpaceDN/>
        <w:bidi w:val="0"/>
        <w:spacing w:line="360" w:lineRule="exact"/>
        <w:textAlignment w:val="auto"/>
        <w:rPr>
          <w:rFonts w:hint="eastAsia" w:cs="宋体"/>
          <w:bCs/>
          <w:szCs w:val="21"/>
          <w:lang w:val="en-US" w:eastAsia="zh-CN"/>
        </w:rPr>
      </w:pPr>
      <w:r>
        <w:rPr>
          <w:rFonts w:hint="eastAsia" w:ascii="Calibri" w:hAnsi="Calibri" w:cs="宋体"/>
          <w:b w:val="0"/>
          <w:bCs/>
          <w:szCs w:val="21"/>
        </w:rPr>
        <w:t xml:space="preserve">地 </w:t>
      </w:r>
      <w:r>
        <w:rPr>
          <w:rFonts w:hint="eastAsia" w:ascii="Calibri" w:hAnsi="Calibri" w:cs="宋体"/>
          <w:b w:val="0"/>
          <w:bCs/>
          <w:szCs w:val="21"/>
          <w:lang w:val="en-US" w:eastAsia="zh-CN"/>
        </w:rPr>
        <w:t xml:space="preserve"> </w:t>
      </w:r>
      <w:r>
        <w:rPr>
          <w:rFonts w:hint="eastAsia" w:ascii="Calibri" w:hAnsi="Calibri" w:cs="宋体"/>
          <w:b w:val="0"/>
          <w:bCs/>
          <w:szCs w:val="21"/>
        </w:rPr>
        <w:t xml:space="preserve">址：北京市石景山区石景山路乙18号院万达广场C座1709     </w:t>
      </w:r>
      <w:r>
        <w:rPr>
          <w:rFonts w:hint="eastAsia" w:ascii="Calibri" w:hAnsi="Calibri" w:cs="宋体"/>
          <w:b w:val="0"/>
          <w:bCs/>
          <w:szCs w:val="21"/>
          <w:lang w:val="en-US" w:eastAsia="zh-CN"/>
        </w:rPr>
        <w:t xml:space="preserve"> </w:t>
      </w:r>
      <w:r>
        <w:rPr>
          <w:rFonts w:hint="eastAsia" w:ascii="Calibri" w:hAnsi="Calibri" w:cs="宋体"/>
          <w:b w:val="0"/>
          <w:bCs/>
          <w:szCs w:val="21"/>
        </w:rPr>
        <w:t>日</w:t>
      </w:r>
      <w:r>
        <w:rPr>
          <w:rFonts w:hint="eastAsia" w:ascii="Calibri" w:hAnsi="Calibri" w:cs="宋体"/>
          <w:b w:val="0"/>
          <w:bCs/>
          <w:szCs w:val="21"/>
          <w:lang w:val="en-US" w:eastAsia="zh-CN"/>
        </w:rPr>
        <w:t xml:space="preserve"> </w:t>
      </w:r>
      <w:r>
        <w:rPr>
          <w:rFonts w:hint="eastAsia" w:ascii="Calibri" w:hAnsi="Calibri" w:cs="宋体"/>
          <w:b w:val="0"/>
          <w:bCs/>
          <w:szCs w:val="21"/>
        </w:rPr>
        <w:t>期：     年     月     日</w:t>
      </w:r>
    </w:p>
    <w:sectPr>
      <w:headerReference r:id="rId3" w:type="default"/>
      <w:headerReference r:id="rId4" w:type="even"/>
      <w:pgSz w:w="11906" w:h="16838"/>
      <w:pgMar w:top="144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-387985</wp:posOffset>
          </wp:positionH>
          <wp:positionV relativeFrom="paragraph">
            <wp:posOffset>-407035</wp:posOffset>
          </wp:positionV>
          <wp:extent cx="6683375" cy="1307465"/>
          <wp:effectExtent l="0" t="0" r="3175" b="0"/>
          <wp:wrapTight wrapText="bothSides">
            <wp:wrapPolygon>
              <wp:start x="0" y="0"/>
              <wp:lineTo x="0" y="21401"/>
              <wp:lineTo x="21549" y="21401"/>
              <wp:lineTo x="21549" y="0"/>
              <wp:lineTo x="0" y="0"/>
            </wp:wrapPolygon>
          </wp:wrapTight>
          <wp:docPr id="1" name="图片 1" descr="矿-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矿-页眉(1)"/>
                  <pic:cNvPicPr>
                    <a:picLocks noChangeAspect="1"/>
                  </pic:cNvPicPr>
                </pic:nvPicPr>
                <pic:blipFill>
                  <a:blip r:embed="rId1"/>
                  <a:srcRect l="12306" r="13026" b="12610"/>
                  <a:stretch>
                    <a:fillRect/>
                  </a:stretch>
                </pic:blipFill>
                <pic:spPr>
                  <a:xfrm>
                    <a:off x="0" y="0"/>
                    <a:ext cx="6683375" cy="13074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2AACD"/>
    <w:multiLevelType w:val="singleLevel"/>
    <w:tmpl w:val="4992AAC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zZkNGM1MGFlNzZkYzA0NjQwMDRkMjdkZjVjY2UifQ=="/>
  </w:docVars>
  <w:rsids>
    <w:rsidRoot w:val="3BE11EF9"/>
    <w:rsid w:val="004C65B4"/>
    <w:rsid w:val="01E14E33"/>
    <w:rsid w:val="025E29BE"/>
    <w:rsid w:val="090C470D"/>
    <w:rsid w:val="0982330C"/>
    <w:rsid w:val="0B3911FF"/>
    <w:rsid w:val="0BCD66A1"/>
    <w:rsid w:val="0C8E44C1"/>
    <w:rsid w:val="0F6120E7"/>
    <w:rsid w:val="0FE71C44"/>
    <w:rsid w:val="10261030"/>
    <w:rsid w:val="10617E5F"/>
    <w:rsid w:val="15334DA7"/>
    <w:rsid w:val="1562473D"/>
    <w:rsid w:val="15646919"/>
    <w:rsid w:val="169B393B"/>
    <w:rsid w:val="18EB778C"/>
    <w:rsid w:val="1952347D"/>
    <w:rsid w:val="1A2D5479"/>
    <w:rsid w:val="1ABD086B"/>
    <w:rsid w:val="1C0B0AA0"/>
    <w:rsid w:val="1E1F75F7"/>
    <w:rsid w:val="21A8797C"/>
    <w:rsid w:val="21DB3523"/>
    <w:rsid w:val="221E3160"/>
    <w:rsid w:val="2459358D"/>
    <w:rsid w:val="25C066BD"/>
    <w:rsid w:val="26736081"/>
    <w:rsid w:val="290063AC"/>
    <w:rsid w:val="29977505"/>
    <w:rsid w:val="30C1048C"/>
    <w:rsid w:val="30D33688"/>
    <w:rsid w:val="322A2EF5"/>
    <w:rsid w:val="33C10060"/>
    <w:rsid w:val="34834CD8"/>
    <w:rsid w:val="34F605A6"/>
    <w:rsid w:val="357D1896"/>
    <w:rsid w:val="3710744A"/>
    <w:rsid w:val="38F25761"/>
    <w:rsid w:val="3A1054F9"/>
    <w:rsid w:val="3AFA58C6"/>
    <w:rsid w:val="3BE11EF9"/>
    <w:rsid w:val="3F6525B0"/>
    <w:rsid w:val="3F665F5C"/>
    <w:rsid w:val="41773FB3"/>
    <w:rsid w:val="41EB4BC4"/>
    <w:rsid w:val="43245A5D"/>
    <w:rsid w:val="46543B3C"/>
    <w:rsid w:val="47AC7ACB"/>
    <w:rsid w:val="48357260"/>
    <w:rsid w:val="498D1081"/>
    <w:rsid w:val="4BA14A20"/>
    <w:rsid w:val="4C237A7B"/>
    <w:rsid w:val="4F7812BB"/>
    <w:rsid w:val="4F911354"/>
    <w:rsid w:val="4FF90E3B"/>
    <w:rsid w:val="5129432F"/>
    <w:rsid w:val="53A22DE3"/>
    <w:rsid w:val="55453DFF"/>
    <w:rsid w:val="5A0E6B25"/>
    <w:rsid w:val="5B727D52"/>
    <w:rsid w:val="5B79751B"/>
    <w:rsid w:val="5BFF2A09"/>
    <w:rsid w:val="5CEF0460"/>
    <w:rsid w:val="5DD24E5D"/>
    <w:rsid w:val="5ED30E44"/>
    <w:rsid w:val="61913167"/>
    <w:rsid w:val="655E7A50"/>
    <w:rsid w:val="66BC4D3D"/>
    <w:rsid w:val="67677FB0"/>
    <w:rsid w:val="6CBE5D9F"/>
    <w:rsid w:val="6CC71DCF"/>
    <w:rsid w:val="6D263EB6"/>
    <w:rsid w:val="6ED538CA"/>
    <w:rsid w:val="6F084B83"/>
    <w:rsid w:val="703D3DB9"/>
    <w:rsid w:val="709A31C3"/>
    <w:rsid w:val="71924BD7"/>
    <w:rsid w:val="71D85096"/>
    <w:rsid w:val="74787AF8"/>
    <w:rsid w:val="74E004B9"/>
    <w:rsid w:val="7525702F"/>
    <w:rsid w:val="75F67F2D"/>
    <w:rsid w:val="764042B2"/>
    <w:rsid w:val="78EE36EE"/>
    <w:rsid w:val="79623A5B"/>
    <w:rsid w:val="7A0A6908"/>
    <w:rsid w:val="7B521EA6"/>
    <w:rsid w:val="7D7B29C4"/>
    <w:rsid w:val="7E01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unhideWhenUsed/>
    <w:qFormat/>
    <w:uiPriority w:val="99"/>
    <w:rPr>
      <w:rFonts w:hint="eastAsia" w:ascii="仿宋_GB2312" w:eastAsia="仿宋_GB2312"/>
      <w:sz w:val="24"/>
      <w:szCs w:val="20"/>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2749</Words>
  <Characters>3248</Characters>
  <Lines>0</Lines>
  <Paragraphs>0</Paragraphs>
  <TotalTime>17</TotalTime>
  <ScaleCrop>false</ScaleCrop>
  <LinksUpToDate>false</LinksUpToDate>
  <CharactersWithSpaces>4153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2021-07-05T03:09:00Z</dcterms:created>
  <dc:creator>半暖时光</dc:creator>
  <cp:lastModifiedBy>Mayn</cp:lastModifiedBy>
  <dcterms:modified xsi:type="dcterms:W3CDTF">2023-09-18T08:02:18Z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059C9A3764A24D19BC7ACB9882FAB4F8</vt:lpwstr>
  </property>
</Properties>
</file>