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、</w:t>
      </w:r>
      <w:r/>
    </w:p>
    <w:tbl>
      <w:tblPr>
        <w:jc w:val="left"/>
        <w:tblInd w:w="60" w:type="dxa"/>
        <w:tblW w:w="13770" w:type="dxa"/>
      </w:tblPr>
      <w:tblGrid>
        <w:gridCol w:w="1485"/>
        <w:gridCol w:w="1716"/>
        <w:gridCol w:w="954"/>
        <w:gridCol w:w="1101"/>
        <w:gridCol w:w="714"/>
        <w:gridCol w:w="278"/>
        <w:gridCol w:w="1059"/>
        <w:gridCol w:w="763"/>
        <w:gridCol w:w="469"/>
        <w:gridCol w:w="1466"/>
        <w:gridCol w:w="270"/>
        <w:gridCol w:w="1005"/>
        <w:gridCol w:w="555"/>
        <w:gridCol w:w="1035"/>
        <w:gridCol w:w="900"/>
      </w:tblGrid>
      <w:tr>
        <w:trPr>
          <w:trHeight w:val="381" w:hRule="atLeast"/>
        </w:trPr>
        <w:tc>
          <w:tcPr>
            <w:tcW w:w="320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润彦传动科技（江苏）有限公司</w:t>
            </w:r>
            <w:r/>
          </w:p>
        </w:tc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产品型号</w:t>
            </w:r>
            <w:r>
              <w:rPr>
                <w:sz w:val="18"/>
                <w:szCs w:val="18"/>
              </w:rPr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非标轴承座</w:t>
            </w:r>
            <w:r>
              <w:rPr>
                <w:sz w:val="18"/>
                <w:szCs w:val="18"/>
              </w:rPr>
            </w:r>
          </w:p>
        </w:tc>
        <w:tc>
          <w:tcPr>
            <w:tcW w:w="1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零件图号</w:t>
            </w:r>
            <w:r>
              <w:rPr>
                <w:sz w:val="18"/>
                <w:szCs w:val="18"/>
              </w:rPr>
            </w:r>
          </w:p>
        </w:tc>
        <w:tc>
          <w:tcPr>
            <w:tcW w:w="1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3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162" w:hRule="atLeast"/>
        </w:trPr>
        <w:tc>
          <w:tcPr>
            <w:tcW w:w="320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  <w:r>
              <w:rPr>
                <w:sz w:val="18"/>
                <w:szCs w:val="18"/>
              </w:rPr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轴承座</w:t>
            </w:r>
            <w:r/>
          </w:p>
        </w:tc>
        <w:tc>
          <w:tcPr>
            <w:tcW w:w="1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零件名称</w:t>
            </w:r>
            <w:r>
              <w:rPr>
                <w:sz w:val="18"/>
                <w:szCs w:val="18"/>
              </w:rPr>
            </w:r>
          </w:p>
        </w:tc>
        <w:tc>
          <w:tcPr>
            <w:tcW w:w="1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轴承座</w:t>
            </w:r>
            <w:r/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共1页</w:t>
            </w:r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第一页</w:t>
            </w:r>
            <w:r/>
          </w:p>
        </w:tc>
      </w:tr>
      <w:tr>
        <w:trPr>
          <w:trHeight w:val="570" w:hRule="atLeast"/>
        </w:trPr>
        <w:tc>
          <w:tcPr>
            <w:tcW w:w="32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材料牌号</w:t>
            </w:r>
            <w:r/>
          </w:p>
        </w:tc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HT250</w:t>
            </w:r>
            <w:r/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毛坯种类</w:t>
            </w:r>
            <w:r/>
          </w:p>
        </w:tc>
        <w:tc>
          <w:tcPr>
            <w:tcW w:w="20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毛坯尺寸</w:t>
            </w:r>
          </w:p>
        </w:tc>
        <w:tc>
          <w:tcPr>
            <w:tcW w:w="14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毛坯件数</w:t>
            </w:r>
          </w:p>
        </w:tc>
        <w:tc>
          <w:tcPr>
            <w:tcW w:w="15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645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工序号</w:t>
            </w:r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工序名称</w:t>
            </w:r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 </w:t>
            </w:r>
          </w:p>
          <w:p>
            <w:r>
              <w:t xml:space="preserve">      工序内容</w:t>
            </w:r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  <w:p>
            <w:r>
              <w:t>车间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495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555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360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270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240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390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345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240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180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375" w:hRule="atLeast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150" w:hRule="atLeast"/>
        </w:trPr>
        <w:tc>
          <w:tcPr>
            <w:tcW w:w="14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7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7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33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7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  <w:tr>
        <w:trPr>
          <w:trHeight w:val="2025" w:hRule="atLeast"/>
        </w:trPr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769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33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28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440" w:top="1800" w:right="1440" w:bottom="180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05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8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94096697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/>
  <cp:revision>2</cp:revision>
  <dcterms:created xsi:type="dcterms:W3CDTF">2008-12-31T16:03:00Z</dcterms:created>
  <dcterms:modified xsi:type="dcterms:W3CDTF">2023-09-07T22:24:57Z</dcterms:modified>
</cp:coreProperties>
</file>