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1 电柜为双面五层超市储物柜式结构，</w:t>
      </w:r>
      <w:r>
        <w:rPr>
          <w:rFonts w:hint="eastAsia" w:ascii="宋体" w:hAnsi="宋体" w:eastAsia="宋体" w:cs="宋体"/>
          <w:i w:val="0"/>
          <w:iCs w:val="0"/>
          <w:caps w:val="0"/>
          <w:color w:val="666666"/>
          <w:spacing w:val="0"/>
          <w:sz w:val="21"/>
          <w:szCs w:val="21"/>
          <w:lang w:val="en-US" w:eastAsia="zh-CN"/>
        </w:rPr>
        <w:t>盒装冷轧钢板冲压成型蜂巢式</w:t>
      </w:r>
      <w:r>
        <w:rPr>
          <w:rFonts w:hint="eastAsia" w:ascii="宋体" w:hAnsi="宋体" w:eastAsia="宋体" w:cs="宋体"/>
          <w:i w:val="0"/>
          <w:iCs w:val="0"/>
          <w:caps w:val="0"/>
          <w:color w:val="666666"/>
          <w:spacing w:val="0"/>
          <w:sz w:val="21"/>
          <w:szCs w:val="21"/>
        </w:rPr>
        <w:t>架体，外部喷塑处理（</w:t>
      </w:r>
      <w:r>
        <w:rPr>
          <w:rFonts w:hint="eastAsia" w:ascii="宋体" w:hAnsi="宋体" w:eastAsia="宋体" w:cs="宋体"/>
          <w:i w:val="0"/>
          <w:iCs w:val="0"/>
          <w:caps w:val="0"/>
          <w:color w:val="666666"/>
          <w:spacing w:val="0"/>
          <w:sz w:val="21"/>
          <w:szCs w:val="21"/>
          <w:lang w:eastAsia="zh-CN"/>
        </w:rPr>
        <w:t>杜邦喷粉</w:t>
      </w:r>
      <w:r>
        <w:rPr>
          <w:rFonts w:hint="eastAsia" w:ascii="宋体" w:hAnsi="宋体" w:eastAsia="宋体" w:cs="宋体"/>
          <w:i w:val="0"/>
          <w:iCs w:val="0"/>
          <w:caps w:val="0"/>
          <w:color w:val="666666"/>
          <w:spacing w:val="0"/>
          <w:sz w:val="21"/>
          <w:szCs w:val="21"/>
        </w:rPr>
        <w:t>），质地牢固、美观耐用。</w:t>
      </w:r>
    </w:p>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2 每台充电柜能满足于100盏矿灯同时充电。每个灯位具备独立空间，该灯位空间内能同时容纳锂电矿灯充电及各种不同型号自救器的存放，架体尺寸22</w:t>
      </w:r>
      <w:r>
        <w:rPr>
          <w:rFonts w:hint="eastAsia" w:ascii="宋体" w:hAnsi="宋体" w:eastAsia="宋体" w:cs="宋体"/>
          <w:i w:val="0"/>
          <w:iCs w:val="0"/>
          <w:caps w:val="0"/>
          <w:color w:val="666666"/>
          <w:spacing w:val="0"/>
          <w:sz w:val="21"/>
          <w:szCs w:val="21"/>
          <w:lang w:val="en-US" w:eastAsia="zh-CN"/>
        </w:rPr>
        <w:t>00</w:t>
      </w:r>
      <w:r>
        <w:rPr>
          <w:rFonts w:hint="eastAsia" w:ascii="宋体" w:hAnsi="宋体" w:eastAsia="宋体" w:cs="宋体"/>
          <w:i w:val="0"/>
          <w:iCs w:val="0"/>
          <w:caps w:val="0"/>
          <w:color w:val="666666"/>
          <w:spacing w:val="0"/>
          <w:sz w:val="21"/>
          <w:szCs w:val="21"/>
        </w:rPr>
        <w:t>x620*2</w:t>
      </w:r>
      <w:r>
        <w:rPr>
          <w:rFonts w:hint="eastAsia" w:ascii="宋体" w:hAnsi="宋体" w:eastAsia="宋体" w:cs="宋体"/>
          <w:i w:val="0"/>
          <w:iCs w:val="0"/>
          <w:caps w:val="0"/>
          <w:color w:val="666666"/>
          <w:spacing w:val="0"/>
          <w:sz w:val="21"/>
          <w:szCs w:val="21"/>
          <w:lang w:val="en-US" w:eastAsia="zh-CN"/>
        </w:rPr>
        <w:t>0</w:t>
      </w:r>
      <w:r>
        <w:rPr>
          <w:rFonts w:hint="eastAsia" w:ascii="宋体" w:hAnsi="宋体" w:eastAsia="宋体" w:cs="宋体"/>
          <w:i w:val="0"/>
          <w:iCs w:val="0"/>
          <w:caps w:val="0"/>
          <w:color w:val="666666"/>
          <w:spacing w:val="0"/>
          <w:sz w:val="21"/>
          <w:szCs w:val="21"/>
        </w:rPr>
        <w:t>20mm,架体单格参考尺寸：</w:t>
      </w:r>
      <w:r>
        <w:rPr>
          <w:rFonts w:hint="eastAsia" w:ascii="宋体" w:hAnsi="宋体" w:eastAsia="宋体" w:cs="宋体"/>
          <w:i w:val="0"/>
          <w:iCs w:val="0"/>
          <w:caps w:val="0"/>
          <w:color w:val="666666"/>
          <w:spacing w:val="0"/>
          <w:sz w:val="21"/>
          <w:szCs w:val="21"/>
          <w:lang w:eastAsia="zh-CN"/>
        </w:rPr>
        <w:t>宽</w:t>
      </w:r>
      <w:r>
        <w:rPr>
          <w:rFonts w:hint="eastAsia" w:ascii="宋体" w:hAnsi="宋体" w:eastAsia="宋体" w:cs="宋体"/>
          <w:i w:val="0"/>
          <w:iCs w:val="0"/>
          <w:caps w:val="0"/>
          <w:color w:val="666666"/>
          <w:spacing w:val="0"/>
          <w:sz w:val="21"/>
          <w:szCs w:val="21"/>
        </w:rPr>
        <w:t>210×</w:t>
      </w:r>
      <w:r>
        <w:rPr>
          <w:rFonts w:hint="eastAsia" w:ascii="宋体" w:hAnsi="宋体" w:eastAsia="宋体" w:cs="宋体"/>
          <w:i w:val="0"/>
          <w:iCs w:val="0"/>
          <w:caps w:val="0"/>
          <w:color w:val="666666"/>
          <w:spacing w:val="0"/>
          <w:sz w:val="21"/>
          <w:szCs w:val="21"/>
          <w:lang w:eastAsia="zh-CN"/>
        </w:rPr>
        <w:t>深</w:t>
      </w:r>
      <w:r>
        <w:rPr>
          <w:rFonts w:hint="eastAsia" w:ascii="宋体" w:hAnsi="宋体" w:eastAsia="宋体" w:cs="宋体"/>
          <w:i w:val="0"/>
          <w:iCs w:val="0"/>
          <w:caps w:val="0"/>
          <w:color w:val="666666"/>
          <w:spacing w:val="0"/>
          <w:sz w:val="21"/>
          <w:szCs w:val="21"/>
        </w:rPr>
        <w:t>300×</w:t>
      </w:r>
      <w:r>
        <w:rPr>
          <w:rFonts w:hint="eastAsia" w:ascii="宋体" w:hAnsi="宋体" w:eastAsia="宋体" w:cs="宋体"/>
          <w:i w:val="0"/>
          <w:iCs w:val="0"/>
          <w:caps w:val="0"/>
          <w:color w:val="666666"/>
          <w:spacing w:val="0"/>
          <w:sz w:val="21"/>
          <w:szCs w:val="21"/>
          <w:lang w:eastAsia="zh-CN"/>
        </w:rPr>
        <w:t>高</w:t>
      </w:r>
      <w:r>
        <w:rPr>
          <w:rFonts w:hint="eastAsia" w:ascii="宋体" w:hAnsi="宋体" w:eastAsia="宋体" w:cs="宋体"/>
          <w:i w:val="0"/>
          <w:iCs w:val="0"/>
          <w:caps w:val="0"/>
          <w:color w:val="666666"/>
          <w:spacing w:val="0"/>
          <w:sz w:val="21"/>
          <w:szCs w:val="21"/>
        </w:rPr>
        <w:t>2</w:t>
      </w:r>
      <w:r>
        <w:rPr>
          <w:rFonts w:hint="eastAsia" w:ascii="宋体" w:hAnsi="宋体" w:eastAsia="宋体" w:cs="宋体"/>
          <w:i w:val="0"/>
          <w:iCs w:val="0"/>
          <w:caps w:val="0"/>
          <w:color w:val="666666"/>
          <w:spacing w:val="0"/>
          <w:sz w:val="21"/>
          <w:szCs w:val="21"/>
          <w:lang w:val="en-US" w:eastAsia="zh-CN"/>
        </w:rPr>
        <w:t>85</w:t>
      </w:r>
      <w:r>
        <w:rPr>
          <w:rFonts w:hint="eastAsia" w:ascii="宋体" w:hAnsi="宋体" w:eastAsia="宋体" w:cs="宋体"/>
          <w:i w:val="0"/>
          <w:iCs w:val="0"/>
          <w:caps w:val="0"/>
          <w:color w:val="666666"/>
          <w:spacing w:val="0"/>
          <w:sz w:val="21"/>
          <w:szCs w:val="21"/>
        </w:rPr>
        <w:t>㎜。</w:t>
      </w:r>
    </w:p>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3 充电柜工作电压为交流输入170~260V，频率50Hz，直流输出：DC 5-7V（电压可调，自动稳压），充电电源稳定可靠,工作效率≥85%。。额定输出功率≥1000W</w:t>
      </w:r>
    </w:p>
    <w:p>
      <w:pPr>
        <w:pStyle w:val="2"/>
        <w:keepNext w:val="0"/>
        <w:keepLines w:val="0"/>
        <w:widowControl/>
        <w:suppressLineNumbers w:val="0"/>
        <w:spacing w:before="0" w:beforeAutospacing="0" w:after="0" w:afterAutospacing="0" w:line="495" w:lineRule="atLeast"/>
        <w:ind w:left="270" w:right="0" w:firstLine="28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4 充电柜适用于</w:t>
      </w:r>
      <w:r>
        <w:rPr>
          <w:rFonts w:hint="eastAsia" w:ascii="宋体" w:hAnsi="宋体" w:eastAsia="宋体" w:cs="宋体"/>
          <w:i w:val="0"/>
          <w:iCs w:val="0"/>
          <w:caps w:val="0"/>
          <w:color w:val="666666"/>
          <w:spacing w:val="0"/>
          <w:sz w:val="21"/>
          <w:szCs w:val="21"/>
          <w:lang w:eastAsia="zh-CN"/>
        </w:rPr>
        <w:t>各型</w:t>
      </w:r>
      <w:r>
        <w:rPr>
          <w:rFonts w:hint="eastAsia" w:ascii="宋体" w:hAnsi="宋体" w:eastAsia="宋体" w:cs="宋体"/>
          <w:i w:val="0"/>
          <w:iCs w:val="0"/>
          <w:caps w:val="0"/>
          <w:color w:val="666666"/>
          <w:spacing w:val="0"/>
          <w:sz w:val="21"/>
          <w:szCs w:val="21"/>
        </w:rPr>
        <w:t>矿灯充电，具有分路管理模式，当一路供电出现故障时，不影响其它矿灯正常充电、监控及上位机软件的运行。</w:t>
      </w:r>
    </w:p>
    <w:p>
      <w:pPr>
        <w:pStyle w:val="2"/>
        <w:keepNext w:val="0"/>
        <w:keepLines w:val="0"/>
        <w:widowControl/>
        <w:suppressLineNumbers w:val="0"/>
        <w:spacing w:before="0" w:beforeAutospacing="0" w:after="0" w:afterAutospacing="0" w:line="495" w:lineRule="atLeast"/>
        <w:ind w:left="0" w:right="0" w:firstLine="540"/>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5 每个灯位柜门的锁具采用</w:t>
      </w:r>
      <w:r>
        <w:rPr>
          <w:rFonts w:hint="eastAsia" w:ascii="宋体" w:hAnsi="宋体" w:eastAsia="宋体" w:cs="宋体"/>
          <w:i w:val="0"/>
          <w:iCs w:val="0"/>
          <w:caps w:val="0"/>
          <w:color w:val="666666"/>
          <w:spacing w:val="0"/>
          <w:sz w:val="21"/>
          <w:szCs w:val="21"/>
          <w:lang w:eastAsia="zh-CN"/>
        </w:rPr>
        <w:t>电子锁</w:t>
      </w:r>
      <w:r>
        <w:rPr>
          <w:rFonts w:hint="eastAsia" w:ascii="宋体" w:hAnsi="宋体" w:eastAsia="宋体" w:cs="宋体"/>
          <w:i w:val="0"/>
          <w:iCs w:val="0"/>
          <w:caps w:val="0"/>
          <w:color w:val="666666"/>
          <w:spacing w:val="0"/>
          <w:sz w:val="21"/>
          <w:szCs w:val="21"/>
        </w:rPr>
        <w:t>（</w:t>
      </w:r>
      <w:r>
        <w:rPr>
          <w:rFonts w:hint="eastAsia" w:ascii="宋体" w:hAnsi="宋体" w:eastAsia="宋体" w:cs="宋体"/>
          <w:i w:val="0"/>
          <w:iCs w:val="0"/>
          <w:caps w:val="0"/>
          <w:color w:val="666666"/>
          <w:spacing w:val="0"/>
          <w:sz w:val="21"/>
          <w:szCs w:val="21"/>
          <w:lang w:eastAsia="zh-CN"/>
        </w:rPr>
        <w:t>柜体</w:t>
      </w:r>
      <w:r>
        <w:rPr>
          <w:rFonts w:hint="eastAsia" w:ascii="宋体" w:hAnsi="宋体" w:eastAsia="宋体" w:cs="宋体"/>
          <w:i w:val="0"/>
          <w:iCs w:val="0"/>
          <w:caps w:val="0"/>
          <w:color w:val="666666"/>
          <w:spacing w:val="0"/>
          <w:sz w:val="21"/>
          <w:szCs w:val="21"/>
        </w:rPr>
        <w:t>供电方式），具备防盗功能，无重复率，</w:t>
      </w:r>
      <w:r>
        <w:rPr>
          <w:rFonts w:hint="eastAsia" w:ascii="宋体" w:hAnsi="宋体" w:eastAsia="宋体" w:cs="宋体"/>
          <w:i w:val="0"/>
          <w:iCs w:val="0"/>
          <w:caps w:val="0"/>
          <w:color w:val="666666"/>
          <w:spacing w:val="0"/>
          <w:sz w:val="21"/>
          <w:szCs w:val="21"/>
          <w:lang w:eastAsia="zh-CN"/>
        </w:rPr>
        <w:t>电子锁</w:t>
      </w:r>
      <w:r>
        <w:rPr>
          <w:rFonts w:hint="eastAsia" w:ascii="宋体" w:hAnsi="宋体" w:eastAsia="宋体" w:cs="宋体"/>
          <w:i w:val="0"/>
          <w:iCs w:val="0"/>
          <w:caps w:val="0"/>
          <w:color w:val="666666"/>
          <w:spacing w:val="0"/>
          <w:sz w:val="21"/>
          <w:szCs w:val="21"/>
        </w:rPr>
        <w:t>开门后</w:t>
      </w:r>
      <w:r>
        <w:rPr>
          <w:rFonts w:hint="eastAsia" w:ascii="宋体" w:hAnsi="宋体" w:eastAsia="宋体" w:cs="宋体"/>
          <w:i w:val="0"/>
          <w:iCs w:val="0"/>
          <w:caps w:val="0"/>
          <w:color w:val="666666"/>
          <w:spacing w:val="0"/>
          <w:sz w:val="21"/>
          <w:szCs w:val="21"/>
          <w:lang w:eastAsia="zh-CN"/>
        </w:rPr>
        <w:t>读锁装置亮蓝灯提醒已开锁</w:t>
      </w:r>
      <w:r>
        <w:rPr>
          <w:rFonts w:hint="eastAsia" w:ascii="宋体" w:hAnsi="宋体" w:eastAsia="宋体" w:cs="宋体"/>
          <w:i w:val="0"/>
          <w:iCs w:val="0"/>
          <w:caps w:val="0"/>
          <w:color w:val="666666"/>
          <w:spacing w:val="0"/>
          <w:sz w:val="21"/>
          <w:szCs w:val="21"/>
        </w:rPr>
        <w:t>。每把锁对应一只</w:t>
      </w:r>
      <w:r>
        <w:rPr>
          <w:rFonts w:hint="eastAsia" w:ascii="宋体" w:hAnsi="宋体" w:eastAsia="宋体" w:cs="宋体"/>
          <w:i w:val="0"/>
          <w:iCs w:val="0"/>
          <w:caps w:val="0"/>
          <w:color w:val="666666"/>
          <w:spacing w:val="0"/>
          <w:sz w:val="21"/>
          <w:szCs w:val="21"/>
          <w:lang w:eastAsia="zh-CN"/>
        </w:rPr>
        <w:t>密码</w:t>
      </w:r>
      <w:r>
        <w:rPr>
          <w:rFonts w:hint="eastAsia" w:ascii="宋体" w:hAnsi="宋体" w:eastAsia="宋体" w:cs="宋体"/>
          <w:i w:val="0"/>
          <w:iCs w:val="0"/>
          <w:caps w:val="0"/>
          <w:color w:val="666666"/>
          <w:spacing w:val="0"/>
          <w:sz w:val="21"/>
          <w:szCs w:val="21"/>
        </w:rPr>
        <w:t>钥匙，灯房管理员配备管理卡，可随时打开每个灯位锁，同时当某一灯位的钥匙丢失，灯房管理员可通过管理卡随时另外配制，原有的钥匙扣卡将不能继续使用。当市电断电打不开柜门时，灯房管理人员可以采用外接电源打开柜门。</w:t>
      </w:r>
    </w:p>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6 每个灯位柜门上部安装液晶屏，可显示</w:t>
      </w:r>
      <w:r>
        <w:rPr>
          <w:rFonts w:hint="eastAsia" w:ascii="宋体" w:hAnsi="宋体" w:eastAsia="宋体" w:cs="宋体"/>
          <w:i w:val="0"/>
          <w:iCs w:val="0"/>
          <w:caps w:val="0"/>
          <w:color w:val="666666"/>
          <w:spacing w:val="0"/>
          <w:sz w:val="21"/>
          <w:szCs w:val="21"/>
          <w:lang w:eastAsia="zh-CN"/>
        </w:rPr>
        <w:t>员工信息</w:t>
      </w:r>
      <w:r>
        <w:rPr>
          <w:rFonts w:hint="eastAsia" w:ascii="宋体" w:hAnsi="宋体" w:eastAsia="宋体" w:cs="宋体"/>
          <w:i w:val="0"/>
          <w:iCs w:val="0"/>
          <w:caps w:val="0"/>
          <w:color w:val="666666"/>
          <w:spacing w:val="0"/>
          <w:sz w:val="21"/>
          <w:szCs w:val="21"/>
        </w:rPr>
        <w:t>、姓名、工号、部门、电流、电压及矿灯实时状态和时间。</w:t>
      </w:r>
    </w:p>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7 每台充电柜和集控台之间信息传递为网线传递。</w:t>
      </w:r>
    </w:p>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8 满足每盏矿灯足够的充电量，</w:t>
      </w:r>
      <w:r>
        <w:rPr>
          <w:rFonts w:hint="eastAsia" w:ascii="宋体" w:hAnsi="宋体" w:eastAsia="宋体" w:cs="宋体"/>
          <w:i w:val="0"/>
          <w:iCs w:val="0"/>
          <w:caps w:val="0"/>
          <w:color w:val="666666"/>
          <w:spacing w:val="0"/>
          <w:sz w:val="21"/>
          <w:szCs w:val="21"/>
          <w:lang w:val="en-US" w:eastAsia="zh-CN"/>
        </w:rPr>
        <w:t>MAX</w:t>
      </w:r>
      <w:bookmarkStart w:id="0" w:name="_GoBack"/>
      <w:bookmarkEnd w:id="0"/>
      <w:r>
        <w:rPr>
          <w:rFonts w:hint="eastAsia" w:ascii="宋体" w:hAnsi="宋体" w:eastAsia="宋体" w:cs="宋体"/>
          <w:i w:val="0"/>
          <w:iCs w:val="0"/>
          <w:caps w:val="0"/>
          <w:color w:val="666666"/>
          <w:spacing w:val="0"/>
          <w:sz w:val="21"/>
          <w:szCs w:val="21"/>
        </w:rPr>
        <w:t>持充电电流</w:t>
      </w:r>
      <w:r>
        <w:rPr>
          <w:rFonts w:hint="eastAsia" w:ascii="宋体" w:hAnsi="宋体" w:eastAsia="宋体" w:cs="宋体"/>
          <w:i w:val="0"/>
          <w:iCs w:val="0"/>
          <w:caps w:val="0"/>
          <w:color w:val="666666"/>
          <w:spacing w:val="0"/>
          <w:sz w:val="21"/>
          <w:szCs w:val="21"/>
          <w:lang w:val="en-US" w:eastAsia="zh-CN"/>
        </w:rPr>
        <w:t>2</w:t>
      </w:r>
      <w:r>
        <w:rPr>
          <w:rFonts w:hint="eastAsia" w:ascii="宋体" w:hAnsi="宋体" w:eastAsia="宋体" w:cs="宋体"/>
          <w:i w:val="0"/>
          <w:iCs w:val="0"/>
          <w:caps w:val="0"/>
          <w:color w:val="666666"/>
          <w:spacing w:val="0"/>
          <w:sz w:val="21"/>
          <w:szCs w:val="21"/>
        </w:rPr>
        <w:t>A。</w:t>
      </w:r>
    </w:p>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9 条屏显示：每台架体上方安装双面LED单色显示屏，显示内容为：××煤业、××架、充电××、充满××、取走××，适时数据动态显示。具有自由编辑功能，显示模式为滚动</w:t>
      </w:r>
      <w:r>
        <w:rPr>
          <w:rFonts w:hint="eastAsia" w:ascii="宋体" w:hAnsi="宋体" w:eastAsia="宋体" w:cs="宋体"/>
          <w:i w:val="0"/>
          <w:iCs w:val="0"/>
          <w:caps w:val="0"/>
          <w:color w:val="666666"/>
          <w:spacing w:val="0"/>
          <w:sz w:val="21"/>
          <w:szCs w:val="21"/>
          <w:lang w:eastAsia="zh-CN"/>
        </w:rPr>
        <w:t>显示</w:t>
      </w:r>
      <w:r>
        <w:rPr>
          <w:rFonts w:hint="eastAsia" w:ascii="宋体" w:hAnsi="宋体" w:eastAsia="宋体" w:cs="宋体"/>
          <w:i w:val="0"/>
          <w:iCs w:val="0"/>
          <w:caps w:val="0"/>
          <w:color w:val="666666"/>
          <w:spacing w:val="0"/>
          <w:sz w:val="21"/>
          <w:szCs w:val="21"/>
        </w:rPr>
        <w:t>。</w:t>
      </w:r>
    </w:p>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10 柜门开启具有语音提示功能。</w:t>
      </w:r>
    </w:p>
    <w:p>
      <w:pPr>
        <w:pStyle w:val="2"/>
        <w:keepNext w:val="0"/>
        <w:keepLines w:val="0"/>
        <w:widowControl/>
        <w:suppressLineNumbers w:val="0"/>
        <w:spacing w:before="0" w:beforeAutospacing="0" w:after="0" w:afterAutospacing="0" w:line="49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rPr>
        <w:t>11 同时可实现虹膜远程开锁</w:t>
      </w:r>
    </w:p>
    <w:p>
      <w:pPr>
        <w:rPr>
          <w:sz w:val="28"/>
          <w:szCs w:val="36"/>
        </w:rPr>
      </w:pPr>
      <w:r>
        <w:rPr>
          <w:rFonts w:hint="eastAsia" w:ascii="微软雅黑" w:hAnsi="微软雅黑" w:eastAsia="微软雅黑" w:cs="微软雅黑"/>
          <w:i w:val="0"/>
          <w:iCs w:val="0"/>
          <w:caps w:val="0"/>
          <w:color w:val="333333"/>
          <w:spacing w:val="0"/>
          <w:kern w:val="0"/>
          <w:sz w:val="36"/>
          <w:szCs w:val="36"/>
          <w:shd w:val="clear" w:fill="FFFFFF"/>
          <w:lang w:val="en-US" w:eastAsia="zh-CN" w:bidi="ar"/>
        </w:rPr>
        <w:t xml:space="preserve">  </w:t>
      </w:r>
      <w:r>
        <w:rPr>
          <w:sz w:val="28"/>
          <w:szCs w:val="36"/>
        </w:rPr>
        <w:t>--------------------------------------------------------------------------------------</w:t>
      </w:r>
    </w:p>
    <w:p>
      <w:pPr>
        <w:ind w:left="105" w:hanging="120" w:hangingChars="50"/>
        <w:rPr>
          <w:rFonts w:hint="eastAsia" w:ascii="宋体" w:hAnsi="宋体" w:cs="Arial"/>
          <w:color w:val="000000"/>
          <w:sz w:val="24"/>
          <w:szCs w:val="24"/>
          <w:shd w:val="clear" w:color="auto" w:fill="FFFFFF"/>
          <w:lang w:val="en-US" w:eastAsia="zh-CN"/>
        </w:rPr>
      </w:pPr>
      <w:r>
        <w:rPr>
          <w:rFonts w:hint="eastAsia" w:ascii="宋体" w:hAnsi="宋体" w:cs="Arial"/>
          <w:color w:val="000000"/>
          <w:sz w:val="24"/>
          <w:szCs w:val="24"/>
          <w:shd w:val="clear" w:color="auto" w:fill="FFFFFF"/>
        </w:rPr>
        <w:t>公司地址：</w:t>
      </w:r>
      <w:r>
        <w:rPr>
          <w:rFonts w:hint="eastAsia" w:ascii="宋体" w:hAnsi="宋体" w:cs="Arial"/>
          <w:color w:val="000000"/>
          <w:sz w:val="24"/>
          <w:szCs w:val="24"/>
          <w:shd w:val="clear" w:color="auto" w:fill="FFFFFF"/>
          <w:lang w:eastAsia="zh-CN"/>
        </w:rPr>
        <w:t>绵阳市安州区辽宁大道</w:t>
      </w:r>
      <w:r>
        <w:rPr>
          <w:rFonts w:hint="eastAsia" w:ascii="宋体" w:hAnsi="宋体" w:cs="Arial"/>
          <w:color w:val="000000"/>
          <w:sz w:val="24"/>
          <w:szCs w:val="24"/>
          <w:shd w:val="clear" w:color="auto" w:fill="FFFFFF"/>
          <w:lang w:val="en-US" w:eastAsia="zh-CN"/>
        </w:rPr>
        <w:t>9号中南高科擎动未来汽车产业园C区3-2</w:t>
      </w:r>
    </w:p>
    <w:p>
      <w:pPr>
        <w:ind w:left="105" w:hanging="140" w:hangingChars="50"/>
        <w:rPr>
          <w:rFonts w:hint="eastAsia" w:ascii="宋体" w:hAnsi="宋体" w:eastAsia="宋体" w:cs="Arial"/>
          <w:color w:val="000000"/>
          <w:sz w:val="28"/>
          <w:szCs w:val="28"/>
          <w:shd w:val="clear" w:color="auto" w:fill="FFFFFF"/>
          <w:lang w:val="en-US" w:eastAsia="zh-CN"/>
        </w:rPr>
      </w:pPr>
      <w:r>
        <w:rPr>
          <w:rFonts w:hint="eastAsia" w:ascii="宋体" w:hAnsi="宋体" w:cs="Arial"/>
          <w:color w:val="000000"/>
          <w:sz w:val="28"/>
          <w:szCs w:val="28"/>
          <w:shd w:val="clear" w:color="auto" w:fill="FFFFFF"/>
        </w:rPr>
        <w:t>联系人：徐</w:t>
      </w:r>
      <w:r>
        <w:rPr>
          <w:rFonts w:hint="eastAsia" w:ascii="宋体" w:hAnsi="宋体" w:cs="Arial"/>
          <w:color w:val="000000"/>
          <w:sz w:val="28"/>
          <w:szCs w:val="28"/>
          <w:shd w:val="clear" w:color="auto" w:fill="FFFFFF"/>
          <w:lang w:eastAsia="zh-CN"/>
        </w:rPr>
        <w:t>经理</w:t>
      </w:r>
    </w:p>
    <w:p>
      <w:pPr>
        <w:ind w:left="105" w:hanging="140" w:hangingChars="50"/>
        <w:rPr>
          <w:rFonts w:ascii="宋体" w:hAnsi="宋体" w:cs="Arial"/>
          <w:color w:val="000000"/>
          <w:sz w:val="28"/>
          <w:szCs w:val="28"/>
          <w:shd w:val="clear" w:color="auto" w:fill="FFFFFF"/>
        </w:rPr>
      </w:pPr>
      <w:r>
        <w:rPr>
          <w:rFonts w:hint="eastAsia" w:ascii="宋体" w:hAnsi="宋体" w:cs="Arial"/>
          <w:color w:val="000000"/>
          <w:sz w:val="28"/>
          <w:szCs w:val="28"/>
          <w:shd w:val="clear" w:color="auto" w:fill="FFFFFF"/>
        </w:rPr>
        <w:t>联系：</w:t>
      </w:r>
      <w:r>
        <w:rPr>
          <w:rFonts w:hint="eastAsia" w:ascii="宋体" w:hAnsi="宋体" w:cs="Arial"/>
          <w:color w:val="000000"/>
          <w:sz w:val="28"/>
          <w:szCs w:val="28"/>
          <w:shd w:val="clear" w:color="auto" w:fill="FFFFFF"/>
          <w:lang w:val="en-US" w:eastAsia="zh-CN"/>
        </w:rPr>
        <w:t>l80lll4O825</w:t>
      </w:r>
      <w:r>
        <w:rPr>
          <w:rFonts w:ascii="宋体" w:hAnsi="宋体" w:cs="Arial"/>
          <w:color w:val="000000"/>
          <w:sz w:val="28"/>
          <w:szCs w:val="28"/>
          <w:shd w:val="clear" w:color="auto" w:fill="FFFFFF"/>
        </w:rPr>
        <w:t xml:space="preserve">    </w:t>
      </w:r>
      <w:r>
        <w:rPr>
          <w:rFonts w:hint="eastAsia" w:ascii="宋体" w:hAnsi="宋体" w:cs="Arial"/>
          <w:color w:val="000000"/>
          <w:sz w:val="28"/>
          <w:szCs w:val="28"/>
          <w:shd w:val="clear" w:color="auto" w:fill="FFFFFF"/>
          <w:lang w:val="en-US" w:eastAsia="zh-CN"/>
        </w:rPr>
        <w:t>l36962969O6</w:t>
      </w:r>
      <w:r>
        <w:rPr>
          <w:rFonts w:ascii="宋体" w:hAnsi="宋体" w:cs="Arial"/>
          <w:color w:val="000000"/>
          <w:sz w:val="28"/>
          <w:szCs w:val="28"/>
          <w:shd w:val="clear" w:color="auto" w:fill="FFFFFF"/>
        </w:rPr>
        <w:t xml:space="preserve">     </w:t>
      </w:r>
    </w:p>
    <w:p>
      <w:pPr>
        <w:rPr>
          <w:rFonts w:ascii="宋体" w:hAnsi="宋体"/>
          <w:color w:val="000000"/>
          <w:sz w:val="28"/>
          <w:szCs w:val="28"/>
        </w:rPr>
      </w:pPr>
      <w:r>
        <w:rPr>
          <w:rFonts w:hint="eastAsia" w:ascii="宋体" w:hAnsi="宋体" w:cs="Arial"/>
          <w:color w:val="000000"/>
          <w:sz w:val="28"/>
          <w:szCs w:val="28"/>
          <w:shd w:val="clear" w:color="auto" w:fill="FFFFFF"/>
        </w:rPr>
        <w:t>网址：www.</w:t>
      </w:r>
      <w:r>
        <w:rPr>
          <w:rFonts w:hint="eastAsia" w:ascii="宋体" w:hAnsi="宋体" w:cs="Arial"/>
          <w:color w:val="000000"/>
          <w:sz w:val="28"/>
          <w:szCs w:val="28"/>
          <w:shd w:val="clear" w:color="auto" w:fill="FFFFFF"/>
          <w:lang w:val="en-US" w:eastAsia="zh-CN"/>
        </w:rPr>
        <w:t>scbmhkj</w:t>
      </w:r>
      <w:r>
        <w:rPr>
          <w:rFonts w:hint="eastAsia" w:ascii="宋体" w:hAnsi="宋体" w:cs="Arial"/>
          <w:color w:val="000000"/>
          <w:sz w:val="28"/>
          <w:szCs w:val="28"/>
          <w:shd w:val="clear" w:color="auto" w:fill="FFFFFF"/>
        </w:rPr>
        <w:t>.cn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OGRkYWFmYWJhNThhODViMTIxYTg4OTczNDVkMWUifQ=="/>
  </w:docVars>
  <w:rsids>
    <w:rsidRoot w:val="00000000"/>
    <w:rsid w:val="46C5040D"/>
    <w:rsid w:val="4C53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679</Words>
  <Characters>847</Characters>
  <Lines>0</Lines>
  <Paragraphs>0</Paragraphs>
  <TotalTime>8</TotalTime>
  <ScaleCrop>false</ScaleCrop>
  <LinksUpToDate>false</LinksUpToDate>
  <CharactersWithSpaces>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2023-08-25T02:32:00Z</dcterms:created>
  <dc:creator>Administrator</dc:creator>
  <cp:lastModifiedBy>Administrator</cp:lastModifiedBy>
  <dcterms:modified xsi:type="dcterms:W3CDTF">2023-08-30T01:29:52Z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49F4C5A7C23C429EA3D71AB79B23382A_12</vt:lpwstr>
  </property>
</Properties>
</file>